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A527D" w14:textId="77777777" w:rsidR="00B66DC4" w:rsidRPr="00BD6E71" w:rsidRDefault="00B66DC4" w:rsidP="00BD6E71">
      <w:pPr>
        <w:jc w:val="both"/>
        <w:rPr>
          <w:rFonts w:asciiTheme="minorHAnsi" w:hAnsiTheme="minorHAnsi" w:cstheme="minorHAnsi"/>
          <w:i/>
          <w:u w:val="single"/>
        </w:rPr>
      </w:pPr>
    </w:p>
    <w:p w14:paraId="02AB6F5D" w14:textId="77777777" w:rsidR="00B66DC4" w:rsidRPr="00BD6E71" w:rsidRDefault="00B66DC4" w:rsidP="00BD6E71">
      <w:pPr>
        <w:jc w:val="both"/>
        <w:rPr>
          <w:rFonts w:asciiTheme="minorHAnsi" w:hAnsiTheme="minorHAnsi" w:cstheme="minorHAnsi"/>
          <w:u w:val="single"/>
        </w:rPr>
      </w:pPr>
    </w:p>
    <w:p w14:paraId="05DBF01F" w14:textId="77777777" w:rsidR="00B66DC4" w:rsidRPr="00BD6E71" w:rsidRDefault="00B66DC4" w:rsidP="00BD6E71">
      <w:pPr>
        <w:jc w:val="both"/>
        <w:rPr>
          <w:rFonts w:asciiTheme="minorHAnsi" w:hAnsiTheme="minorHAnsi" w:cstheme="minorHAnsi"/>
          <w:b/>
        </w:rPr>
      </w:pPr>
      <w:r w:rsidRPr="00BD6E71">
        <w:rPr>
          <w:rFonts w:asciiTheme="minorHAnsi" w:hAnsiTheme="minorHAnsi" w:cstheme="minorHAnsi"/>
          <w:b/>
        </w:rPr>
        <w:t>Oskrbne verige z mesom pred prelomnim trenutkom</w:t>
      </w:r>
    </w:p>
    <w:p w14:paraId="6197849E" w14:textId="77777777" w:rsidR="00B66DC4" w:rsidRPr="00BD6E71" w:rsidRDefault="00B66DC4" w:rsidP="00BD6E71">
      <w:pPr>
        <w:jc w:val="both"/>
        <w:rPr>
          <w:rFonts w:asciiTheme="minorHAnsi" w:hAnsiTheme="minorHAnsi" w:cstheme="minorHAnsi"/>
          <w:b/>
        </w:rPr>
      </w:pPr>
    </w:p>
    <w:p w14:paraId="0CC78A71" w14:textId="77777777" w:rsidR="00B66DC4" w:rsidRPr="00BD6E71" w:rsidRDefault="00B66DC4" w:rsidP="00BD6E71">
      <w:pPr>
        <w:jc w:val="both"/>
        <w:rPr>
          <w:rFonts w:asciiTheme="minorHAnsi" w:hAnsiTheme="minorHAnsi" w:cstheme="minorHAnsi"/>
          <w:i/>
          <w:u w:val="single"/>
        </w:rPr>
      </w:pPr>
    </w:p>
    <w:p w14:paraId="5E16CE91" w14:textId="77777777" w:rsidR="00B66DC4" w:rsidRPr="00BD6E71" w:rsidRDefault="00B66DC4" w:rsidP="00BD6E71">
      <w:pPr>
        <w:jc w:val="both"/>
        <w:rPr>
          <w:rFonts w:asciiTheme="minorHAnsi" w:hAnsiTheme="minorHAnsi" w:cstheme="minorHAnsi"/>
          <w:i/>
          <w:u w:val="single"/>
        </w:rPr>
      </w:pPr>
      <w:r w:rsidRPr="00BD6E71">
        <w:rPr>
          <w:rFonts w:asciiTheme="minorHAnsi" w:hAnsiTheme="minorHAnsi" w:cstheme="minorHAnsi"/>
          <w:i/>
          <w:u w:val="single"/>
        </w:rPr>
        <w:t>Sporočilo za medije</w:t>
      </w:r>
    </w:p>
    <w:p w14:paraId="2BFF6F63" w14:textId="77777777" w:rsidR="00B66DC4" w:rsidRPr="00BD6E71" w:rsidRDefault="00B66DC4" w:rsidP="00BD6E71">
      <w:pPr>
        <w:jc w:val="both"/>
        <w:rPr>
          <w:rFonts w:asciiTheme="minorHAnsi" w:hAnsiTheme="minorHAnsi" w:cstheme="minorHAnsi"/>
          <w:b/>
        </w:rPr>
      </w:pPr>
    </w:p>
    <w:p w14:paraId="0160F339" w14:textId="2E7C1FED" w:rsidR="00B66DC4" w:rsidRPr="00BD6E71" w:rsidRDefault="00B66DC4" w:rsidP="00BD6E71">
      <w:pPr>
        <w:pStyle w:val="lead"/>
        <w:jc w:val="both"/>
        <w:rPr>
          <w:rFonts w:asciiTheme="minorHAnsi" w:hAnsiTheme="minorHAnsi" w:cstheme="minorHAnsi"/>
          <w:b/>
          <w:iCs/>
        </w:rPr>
      </w:pPr>
      <w:r w:rsidRPr="00BD6E71">
        <w:rPr>
          <w:rFonts w:asciiTheme="minorHAnsi" w:hAnsiTheme="minorHAnsi" w:cstheme="minorHAnsi"/>
          <w:b/>
          <w:i/>
        </w:rPr>
        <w:t>Ljubljana, 2</w:t>
      </w:r>
      <w:r w:rsidR="008B582C">
        <w:rPr>
          <w:rFonts w:asciiTheme="minorHAnsi" w:hAnsiTheme="minorHAnsi" w:cstheme="minorHAnsi"/>
          <w:b/>
          <w:i/>
        </w:rPr>
        <w:t>4</w:t>
      </w:r>
      <w:r w:rsidRPr="00BD6E71">
        <w:rPr>
          <w:rFonts w:asciiTheme="minorHAnsi" w:hAnsiTheme="minorHAnsi" w:cstheme="minorHAnsi"/>
          <w:b/>
          <w:i/>
        </w:rPr>
        <w:t xml:space="preserve">. marec 2021 – </w:t>
      </w:r>
      <w:bookmarkStart w:id="0" w:name="_Hlk67467296"/>
      <w:r w:rsidRPr="00BD6E71">
        <w:rPr>
          <w:rFonts w:asciiTheme="minorHAnsi" w:hAnsiTheme="minorHAnsi" w:cstheme="minorHAnsi"/>
          <w:b/>
          <w:iCs/>
        </w:rPr>
        <w:t xml:space="preserve">Na Mesni konferenci, ki jo je </w:t>
      </w:r>
      <w:r w:rsidR="008B582C">
        <w:rPr>
          <w:rFonts w:asciiTheme="minorHAnsi" w:hAnsiTheme="minorHAnsi" w:cstheme="minorHAnsi"/>
          <w:b/>
          <w:iCs/>
        </w:rPr>
        <w:t xml:space="preserve">včeraj </w:t>
      </w:r>
      <w:r w:rsidRPr="00BD6E71">
        <w:rPr>
          <w:rFonts w:asciiTheme="minorHAnsi" w:hAnsiTheme="minorHAnsi" w:cstheme="minorHAnsi"/>
          <w:b/>
          <w:iCs/>
        </w:rPr>
        <w:t xml:space="preserve">pripravila Zbornica kmetijskih in živilskih podjetij pri GZS je </w:t>
      </w:r>
      <w:r w:rsidR="005E63B1">
        <w:rPr>
          <w:rFonts w:asciiTheme="minorHAnsi" w:hAnsiTheme="minorHAnsi" w:cstheme="minorHAnsi"/>
          <w:b/>
          <w:iCs/>
        </w:rPr>
        <w:t xml:space="preserve">bila </w:t>
      </w:r>
      <w:r w:rsidRPr="00BD6E71">
        <w:rPr>
          <w:rFonts w:asciiTheme="minorHAnsi" w:hAnsiTheme="minorHAnsi" w:cstheme="minorHAnsi"/>
          <w:b/>
          <w:iCs/>
        </w:rPr>
        <w:t>osrednja tema namenjena stanju in izzivom oskrbnih verig z mesom, zlasti prašičev, govedi in perutnine. Iz opravljene študije izhaja, da je delež domačega porekla svinjskega mesa na trgu pod 20 odstotki, krepi se izvoz mesa in izdelkov. Glavnino prireje živali imamo v kmetijskih podjetjih in večjih kmetijskih gospodarstvih. Zelo zaskrbljujoče je, da je kar polovica slovenskih potrošnikov, ki kupuje meso, občutljiva izključno na ceno, poreklo in krma so bistveno manj pomembni.</w:t>
      </w:r>
    </w:p>
    <w:bookmarkEnd w:id="0"/>
    <w:p w14:paraId="7F5F8567" w14:textId="6D7D9F05" w:rsidR="00B66DC4" w:rsidRPr="00BD6E71" w:rsidRDefault="00B66DC4" w:rsidP="00BD6E71">
      <w:pPr>
        <w:jc w:val="both"/>
        <w:rPr>
          <w:rFonts w:asciiTheme="minorHAnsi" w:hAnsiTheme="minorHAnsi" w:cstheme="minorHAnsi"/>
        </w:rPr>
      </w:pPr>
      <w:r w:rsidRPr="00BD6E71">
        <w:rPr>
          <w:rFonts w:asciiTheme="minorHAnsi" w:hAnsiTheme="minorHAnsi" w:cstheme="minorHAnsi"/>
          <w:bCs/>
          <w:iCs/>
        </w:rPr>
        <w:t>Razmere v živinoreji v Sloveniji so na dolgi rok zelo neugodne.</w:t>
      </w:r>
      <w:r w:rsidR="0068212E" w:rsidRPr="00BD6E71">
        <w:rPr>
          <w:rFonts w:asciiTheme="minorHAnsi" w:hAnsiTheme="minorHAnsi" w:cstheme="minorHAnsi"/>
          <w:bCs/>
          <w:iCs/>
        </w:rPr>
        <w:t xml:space="preserve"> Prireja mesa se je v Sloveniji v desetih letih </w:t>
      </w:r>
      <w:r w:rsidR="00E25C87">
        <w:rPr>
          <w:rFonts w:asciiTheme="minorHAnsi" w:hAnsiTheme="minorHAnsi" w:cstheme="minorHAnsi"/>
          <w:bCs/>
          <w:iCs/>
        </w:rPr>
        <w:t xml:space="preserve">skupno </w:t>
      </w:r>
      <w:r w:rsidR="0068212E" w:rsidRPr="00BD6E71">
        <w:rPr>
          <w:rFonts w:asciiTheme="minorHAnsi" w:hAnsiTheme="minorHAnsi" w:cstheme="minorHAnsi"/>
          <w:bCs/>
          <w:iCs/>
        </w:rPr>
        <w:t>zmanjšala za 10 odstotkov</w:t>
      </w:r>
      <w:r w:rsidR="00E25C87">
        <w:rPr>
          <w:rFonts w:asciiTheme="minorHAnsi" w:hAnsiTheme="minorHAnsi" w:cstheme="minorHAnsi"/>
          <w:bCs/>
          <w:iCs/>
        </w:rPr>
        <w:t>.</w:t>
      </w:r>
      <w:r w:rsidR="0068212E" w:rsidRPr="00BD6E71">
        <w:rPr>
          <w:rFonts w:asciiTheme="minorHAnsi" w:hAnsiTheme="minorHAnsi" w:cstheme="minorHAnsi"/>
          <w:bCs/>
          <w:iCs/>
        </w:rPr>
        <w:t xml:space="preserve"> </w:t>
      </w:r>
      <w:r w:rsidR="00E25C87">
        <w:rPr>
          <w:rFonts w:asciiTheme="minorHAnsi" w:hAnsiTheme="minorHAnsi" w:cstheme="minorHAnsi"/>
          <w:bCs/>
          <w:iCs/>
        </w:rPr>
        <w:t>N</w:t>
      </w:r>
      <w:r w:rsidR="0068212E" w:rsidRPr="00BD6E71">
        <w:rPr>
          <w:rFonts w:asciiTheme="minorHAnsi" w:hAnsiTheme="minorHAnsi" w:cstheme="minorHAnsi"/>
          <w:bCs/>
          <w:iCs/>
        </w:rPr>
        <w:t xml:space="preserve">ajvečji padec je pri prašičih in sicer za 50 odstotkov, perutnina se je povečala za tretjino, </w:t>
      </w:r>
      <w:r w:rsidR="008A0366">
        <w:rPr>
          <w:rFonts w:asciiTheme="minorHAnsi" w:hAnsiTheme="minorHAnsi" w:cstheme="minorHAnsi"/>
          <w:bCs/>
          <w:iCs/>
        </w:rPr>
        <w:t xml:space="preserve">prireja mesa </w:t>
      </w:r>
      <w:r w:rsidR="0068212E" w:rsidRPr="00BD6E71">
        <w:rPr>
          <w:rFonts w:asciiTheme="minorHAnsi" w:hAnsiTheme="minorHAnsi" w:cstheme="minorHAnsi"/>
          <w:bCs/>
          <w:iCs/>
        </w:rPr>
        <w:t>govedi pa</w:t>
      </w:r>
      <w:r w:rsidR="008A0366">
        <w:rPr>
          <w:rFonts w:asciiTheme="minorHAnsi" w:hAnsiTheme="minorHAnsi" w:cstheme="minorHAnsi"/>
          <w:bCs/>
          <w:iCs/>
        </w:rPr>
        <w:t xml:space="preserve"> je večja</w:t>
      </w:r>
      <w:r w:rsidR="0068212E" w:rsidRPr="00BD6E71">
        <w:rPr>
          <w:rFonts w:asciiTheme="minorHAnsi" w:hAnsiTheme="minorHAnsi" w:cstheme="minorHAnsi"/>
          <w:bCs/>
          <w:iCs/>
        </w:rPr>
        <w:t xml:space="preserve"> za </w:t>
      </w:r>
      <w:r w:rsidR="008A0366">
        <w:rPr>
          <w:rFonts w:asciiTheme="minorHAnsi" w:hAnsiTheme="minorHAnsi" w:cstheme="minorHAnsi"/>
          <w:bCs/>
          <w:iCs/>
        </w:rPr>
        <w:t>dva</w:t>
      </w:r>
      <w:r w:rsidR="0068212E" w:rsidRPr="00BD6E71">
        <w:rPr>
          <w:rFonts w:asciiTheme="minorHAnsi" w:hAnsiTheme="minorHAnsi" w:cstheme="minorHAnsi"/>
          <w:bCs/>
          <w:iCs/>
        </w:rPr>
        <w:t xml:space="preserve"> odstotka. </w:t>
      </w:r>
      <w:r w:rsidRPr="00BD6E71">
        <w:rPr>
          <w:rFonts w:asciiTheme="minorHAnsi" w:hAnsiTheme="minorHAnsi" w:cstheme="minorHAnsi"/>
          <w:bCs/>
          <w:iCs/>
        </w:rPr>
        <w:t xml:space="preserve"> Po podatkih Statističnega urada RS se je z rejo prašičev decembra 2020 ukvarjalo 21.000 kmetijskih gospodarstev, ki so redila skupaj približno 229.000 prašičev. </w:t>
      </w:r>
      <w:r w:rsidR="00793307" w:rsidRPr="00BD6E71">
        <w:rPr>
          <w:rFonts w:asciiTheme="minorHAnsi" w:hAnsiTheme="minorHAnsi" w:cstheme="minorHAnsi"/>
          <w:bCs/>
          <w:iCs/>
        </w:rPr>
        <w:t xml:space="preserve">V Sloveniji </w:t>
      </w:r>
      <w:r w:rsidR="001B22BE" w:rsidRPr="00BD6E71">
        <w:rPr>
          <w:rFonts w:asciiTheme="minorHAnsi" w:hAnsiTheme="minorHAnsi" w:cstheme="minorHAnsi"/>
        </w:rPr>
        <w:t>90</w:t>
      </w:r>
      <w:r w:rsidR="00095A6C">
        <w:rPr>
          <w:rFonts w:asciiTheme="minorHAnsi" w:hAnsiTheme="minorHAnsi" w:cstheme="minorHAnsi"/>
        </w:rPr>
        <w:t xml:space="preserve"> </w:t>
      </w:r>
      <w:r w:rsidR="001B22BE" w:rsidRPr="00BD6E71">
        <w:rPr>
          <w:rFonts w:asciiTheme="minorHAnsi" w:hAnsiTheme="minorHAnsi" w:cstheme="minorHAnsi"/>
        </w:rPr>
        <w:t xml:space="preserve">% kmetij redi manj kot 9 prašičev na </w:t>
      </w:r>
      <w:r w:rsidR="00793307" w:rsidRPr="00BD6E71">
        <w:rPr>
          <w:rFonts w:asciiTheme="minorHAnsi" w:hAnsiTheme="minorHAnsi" w:cstheme="minorHAnsi"/>
        </w:rPr>
        <w:t>kmetijsko gospodarstvo</w:t>
      </w:r>
      <w:r w:rsidR="001B22BE" w:rsidRPr="00BD6E71">
        <w:rPr>
          <w:rFonts w:asciiTheme="minorHAnsi" w:hAnsiTheme="minorHAnsi" w:cstheme="minorHAnsi"/>
        </w:rPr>
        <w:t>.</w:t>
      </w:r>
      <w:r w:rsidR="004F14F7" w:rsidRPr="00BD6E71">
        <w:rPr>
          <w:rFonts w:asciiTheme="minorHAnsi" w:hAnsiTheme="minorHAnsi" w:cstheme="minorHAnsi"/>
        </w:rPr>
        <w:t xml:space="preserve"> </w:t>
      </w:r>
      <w:r w:rsidRPr="00BD6E71">
        <w:rPr>
          <w:rFonts w:asciiTheme="minorHAnsi" w:hAnsiTheme="minorHAnsi" w:cstheme="minorHAnsi"/>
          <w:bCs/>
          <w:iCs/>
        </w:rPr>
        <w:t xml:space="preserve">Uradni zakol v </w:t>
      </w:r>
      <w:r w:rsidR="00D429A5">
        <w:rPr>
          <w:rFonts w:asciiTheme="minorHAnsi" w:hAnsiTheme="minorHAnsi" w:cstheme="minorHAnsi"/>
          <w:bCs/>
          <w:iCs/>
        </w:rPr>
        <w:t xml:space="preserve">registru </w:t>
      </w:r>
      <w:proofErr w:type="spellStart"/>
      <w:r w:rsidRPr="00BD6E71">
        <w:rPr>
          <w:rFonts w:asciiTheme="minorHAnsi" w:hAnsiTheme="minorHAnsi" w:cstheme="minorHAnsi"/>
          <w:bCs/>
          <w:iCs/>
        </w:rPr>
        <w:t>Volos</w:t>
      </w:r>
      <w:proofErr w:type="spellEnd"/>
      <w:r w:rsidRPr="00BD6E71">
        <w:rPr>
          <w:rFonts w:asciiTheme="minorHAnsi" w:hAnsiTheme="minorHAnsi" w:cstheme="minorHAnsi"/>
          <w:bCs/>
          <w:iCs/>
        </w:rPr>
        <w:t xml:space="preserve"> za leto 2020 poroča, da je </w:t>
      </w:r>
      <w:r w:rsidR="00D429A5">
        <w:rPr>
          <w:rFonts w:asciiTheme="minorHAnsi" w:hAnsiTheme="minorHAnsi" w:cstheme="minorHAnsi"/>
          <w:bCs/>
          <w:iCs/>
        </w:rPr>
        <w:t xml:space="preserve">bilo </w:t>
      </w:r>
      <w:r w:rsidRPr="00BD6E71">
        <w:rPr>
          <w:rFonts w:asciiTheme="minorHAnsi" w:hAnsiTheme="minorHAnsi" w:cstheme="minorHAnsi"/>
          <w:bCs/>
          <w:iCs/>
        </w:rPr>
        <w:t xml:space="preserve">zaklanih </w:t>
      </w:r>
      <w:r w:rsidR="00D429A5">
        <w:rPr>
          <w:rFonts w:asciiTheme="minorHAnsi" w:hAnsiTheme="minorHAnsi" w:cstheme="minorHAnsi"/>
          <w:bCs/>
          <w:iCs/>
        </w:rPr>
        <w:t xml:space="preserve"> </w:t>
      </w:r>
      <w:r w:rsidRPr="00BD6E71">
        <w:rPr>
          <w:rFonts w:asciiTheme="minorHAnsi" w:hAnsiTheme="minorHAnsi" w:cstheme="minorHAnsi"/>
          <w:bCs/>
          <w:iCs/>
        </w:rPr>
        <w:t>nekaj več kot 24</w:t>
      </w:r>
      <w:r w:rsidR="001B22BE" w:rsidRPr="00BD6E71">
        <w:rPr>
          <w:rFonts w:asciiTheme="minorHAnsi" w:hAnsiTheme="minorHAnsi" w:cstheme="minorHAnsi"/>
          <w:bCs/>
          <w:iCs/>
        </w:rPr>
        <w:t>9</w:t>
      </w:r>
      <w:r w:rsidRPr="00BD6E71">
        <w:rPr>
          <w:rFonts w:asciiTheme="minorHAnsi" w:hAnsiTheme="minorHAnsi" w:cstheme="minorHAnsi"/>
          <w:bCs/>
          <w:iCs/>
        </w:rPr>
        <w:t>.</w:t>
      </w:r>
      <w:r w:rsidR="001A56FF">
        <w:rPr>
          <w:rFonts w:asciiTheme="minorHAnsi" w:hAnsiTheme="minorHAnsi" w:cstheme="minorHAnsi"/>
          <w:bCs/>
          <w:iCs/>
        </w:rPr>
        <w:t>8</w:t>
      </w:r>
      <w:r w:rsidRPr="00BD6E71">
        <w:rPr>
          <w:rFonts w:asciiTheme="minorHAnsi" w:hAnsiTheme="minorHAnsi" w:cstheme="minorHAnsi"/>
          <w:bCs/>
          <w:iCs/>
        </w:rPr>
        <w:t xml:space="preserve">00 prašičev. </w:t>
      </w:r>
      <w:r w:rsidR="00F97EB8" w:rsidRPr="00BD6E71">
        <w:rPr>
          <w:rFonts w:asciiTheme="minorHAnsi" w:hAnsiTheme="minorHAnsi" w:cstheme="minorHAnsi"/>
        </w:rPr>
        <w:t>Okoli petina porabe mesa prašičev izvira iz zakola izven klavnic</w:t>
      </w:r>
      <w:r w:rsidR="00D47745" w:rsidRPr="00BD6E71">
        <w:rPr>
          <w:rFonts w:asciiTheme="minorHAnsi" w:hAnsiTheme="minorHAnsi" w:cstheme="minorHAnsi"/>
        </w:rPr>
        <w:t>.</w:t>
      </w:r>
      <w:r w:rsidR="00B54068" w:rsidRPr="00BD6E71">
        <w:rPr>
          <w:rFonts w:asciiTheme="minorHAnsi" w:hAnsiTheme="minorHAnsi" w:cstheme="minorHAnsi"/>
        </w:rPr>
        <w:t xml:space="preserve"> </w:t>
      </w:r>
      <w:r w:rsidR="00B41BB0">
        <w:rPr>
          <w:rFonts w:asciiTheme="minorHAnsi" w:hAnsiTheme="minorHAnsi" w:cstheme="minorHAnsi"/>
        </w:rPr>
        <w:t xml:space="preserve">Po oceni dr. Kuharja je </w:t>
      </w:r>
      <w:r w:rsidR="00B41BB0" w:rsidRPr="004A57B1">
        <w:rPr>
          <w:rFonts w:asciiTheme="minorHAnsi" w:hAnsiTheme="minorHAnsi" w:cstheme="minorHAnsi"/>
          <w:i/>
          <w:iCs/>
        </w:rPr>
        <w:t>»letečih prašičev«,</w:t>
      </w:r>
      <w:r w:rsidR="00B41BB0">
        <w:rPr>
          <w:rFonts w:asciiTheme="minorHAnsi" w:hAnsiTheme="minorHAnsi" w:cstheme="minorHAnsi"/>
        </w:rPr>
        <w:t xml:space="preserve"> ki se pojavljajo na sivem trgu kar 71.000. </w:t>
      </w:r>
      <w:r w:rsidRPr="00BD6E71">
        <w:rPr>
          <w:rFonts w:asciiTheme="minorHAnsi" w:hAnsiTheme="minorHAnsi" w:cstheme="minorHAnsi"/>
          <w:bCs/>
          <w:iCs/>
        </w:rPr>
        <w:t xml:space="preserve">Razhajanja glede pravega števila vzrejenih prašičev so zelo velika, zato je nujno čim prej vzpostaviti natančne evidence reje in zakola prašičev. Delež domačega porekla mesa na evidentiranem trgu je pod 20 odstotki, krepi se izvoz mesa in izdelkov. Cene svinjskega mesa </w:t>
      </w:r>
      <w:r w:rsidRPr="00BD6E71">
        <w:rPr>
          <w:rFonts w:asciiTheme="minorHAnsi" w:hAnsiTheme="minorHAnsi" w:cstheme="minorHAnsi"/>
          <w:bCs/>
          <w:iCs/>
          <w:lang w:val="sr-Latn-RS"/>
        </w:rPr>
        <w:t xml:space="preserve">so bile v letu 2020 na letni ravni za tretjino nižje in za desetino pod dolgoletnim povprečjem. V Sloveniji se srečujemo z </w:t>
      </w:r>
      <w:r w:rsidR="00175AF7" w:rsidRPr="00BD6E71">
        <w:rPr>
          <w:rFonts w:asciiTheme="minorHAnsi" w:hAnsiTheme="minorHAnsi" w:cstheme="minorHAnsi"/>
          <w:bCs/>
          <w:iCs/>
          <w:lang w:val="sr-Latn-RS"/>
        </w:rPr>
        <w:t xml:space="preserve">velikim </w:t>
      </w:r>
      <w:r w:rsidRPr="00BD6E71">
        <w:rPr>
          <w:rFonts w:asciiTheme="minorHAnsi" w:hAnsiTheme="minorHAnsi" w:cstheme="minorHAnsi"/>
          <w:bCs/>
          <w:iCs/>
          <w:lang w:val="sr-Latn-RS"/>
        </w:rPr>
        <w:t>uvozom svinjskega mesa</w:t>
      </w:r>
      <w:r w:rsidR="007F731A" w:rsidRPr="00BD6E71">
        <w:rPr>
          <w:rFonts w:asciiTheme="minorHAnsi" w:hAnsiTheme="minorHAnsi" w:cstheme="minorHAnsi"/>
          <w:bCs/>
          <w:iCs/>
          <w:lang w:val="sr-Latn-RS"/>
        </w:rPr>
        <w:t xml:space="preserve">. </w:t>
      </w:r>
    </w:p>
    <w:p w14:paraId="0E8DCD5D" w14:textId="3775CE45" w:rsidR="00B66DC4" w:rsidRPr="00BD6E71" w:rsidRDefault="00DB44C5" w:rsidP="00BD6E71">
      <w:pPr>
        <w:pStyle w:val="lead"/>
        <w:jc w:val="both"/>
        <w:rPr>
          <w:rFonts w:asciiTheme="minorHAnsi" w:hAnsiTheme="minorHAnsi" w:cstheme="minorHAnsi"/>
          <w:color w:val="333333"/>
          <w:shd w:val="clear" w:color="auto" w:fill="FFFFFF"/>
        </w:rPr>
      </w:pPr>
      <w:r w:rsidRPr="00BD6E71">
        <w:rPr>
          <w:rFonts w:asciiTheme="minorHAnsi" w:hAnsiTheme="minorHAnsi" w:cstheme="minorHAnsi"/>
          <w:color w:val="333333"/>
          <w:shd w:val="clear" w:color="auto" w:fill="FFFFFF"/>
        </w:rPr>
        <w:t>Po podatkih Statističnega urada v Sloveniji redimo</w:t>
      </w:r>
      <w:r w:rsidR="00B66DC4" w:rsidRPr="00BD6E71">
        <w:rPr>
          <w:rFonts w:asciiTheme="minorHAnsi" w:hAnsiTheme="minorHAnsi" w:cstheme="minorHAnsi"/>
          <w:color w:val="333333"/>
          <w:shd w:val="clear" w:color="auto" w:fill="FFFFFF"/>
        </w:rPr>
        <w:t xml:space="preserve"> približno 485.000 glav goved</w:t>
      </w:r>
      <w:r w:rsidR="00766C1C">
        <w:rPr>
          <w:rFonts w:asciiTheme="minorHAnsi" w:hAnsiTheme="minorHAnsi" w:cstheme="minorHAnsi"/>
          <w:color w:val="333333"/>
          <w:shd w:val="clear" w:color="auto" w:fill="FFFFFF"/>
        </w:rPr>
        <w:t>i</w:t>
      </w:r>
      <w:r w:rsidR="003C5F20">
        <w:rPr>
          <w:rFonts w:asciiTheme="minorHAnsi" w:hAnsiTheme="minorHAnsi" w:cstheme="minorHAnsi"/>
          <w:color w:val="333333"/>
          <w:shd w:val="clear" w:color="auto" w:fill="FFFFFF"/>
        </w:rPr>
        <w:t>. K</w:t>
      </w:r>
      <w:r w:rsidR="00B66DC4" w:rsidRPr="00BD6E71">
        <w:rPr>
          <w:rFonts w:asciiTheme="minorHAnsi" w:hAnsiTheme="minorHAnsi" w:cstheme="minorHAnsi"/>
          <w:bCs/>
          <w:iCs/>
        </w:rPr>
        <w:t xml:space="preserve">metijsko gospodarstvo </w:t>
      </w:r>
      <w:r w:rsidR="003C5F20">
        <w:rPr>
          <w:rFonts w:asciiTheme="minorHAnsi" w:hAnsiTheme="minorHAnsi" w:cstheme="minorHAnsi"/>
          <w:bCs/>
          <w:iCs/>
        </w:rPr>
        <w:t xml:space="preserve">v povprečju </w:t>
      </w:r>
      <w:r w:rsidR="00B66DC4" w:rsidRPr="00BD6E71">
        <w:rPr>
          <w:rFonts w:asciiTheme="minorHAnsi" w:hAnsiTheme="minorHAnsi" w:cstheme="minorHAnsi"/>
          <w:bCs/>
          <w:iCs/>
        </w:rPr>
        <w:t xml:space="preserve">redi 14 govedi in sodimo na rep evropskih držav glede velikosti hlevov, kjer je povprečje 44 živali na kmetijsko gospodarstvo. Delež domačega porekla na evidentiranem trgu je pod dve tretjini, dobro polovico izvoza so žive živali. </w:t>
      </w:r>
      <w:r w:rsidR="004A57B1">
        <w:rPr>
          <w:rFonts w:asciiTheme="minorHAnsi" w:hAnsiTheme="minorHAnsi" w:cstheme="minorHAnsi"/>
          <w:bCs/>
          <w:iCs/>
        </w:rPr>
        <w:t xml:space="preserve">Po besedah dr. Kuharja govedoreja ostaja </w:t>
      </w:r>
      <w:r w:rsidR="004A57B1" w:rsidRPr="004A57B1">
        <w:rPr>
          <w:rFonts w:asciiTheme="minorHAnsi" w:hAnsiTheme="minorHAnsi" w:cstheme="minorHAnsi"/>
          <w:bCs/>
          <w:i/>
        </w:rPr>
        <w:t>»nebrušen diamant slovenskega kmetijstva«.</w:t>
      </w:r>
      <w:r w:rsidR="004A57B1">
        <w:rPr>
          <w:rFonts w:asciiTheme="minorHAnsi" w:hAnsiTheme="minorHAnsi" w:cstheme="minorHAnsi"/>
          <w:bCs/>
          <w:iCs/>
        </w:rPr>
        <w:t xml:space="preserve"> </w:t>
      </w:r>
      <w:r w:rsidR="00B66DC4" w:rsidRPr="00BD6E71">
        <w:rPr>
          <w:rFonts w:asciiTheme="minorHAnsi" w:hAnsiTheme="minorHAnsi" w:cstheme="minorHAnsi"/>
          <w:bCs/>
          <w:iCs/>
        </w:rPr>
        <w:t xml:space="preserve">V letu 2021 se napoveduje padec prireje, potrošnje in izvoza govedi. Sektor je namreč močno pod vplivom </w:t>
      </w:r>
      <w:r w:rsidR="009E23E7">
        <w:rPr>
          <w:rFonts w:asciiTheme="minorHAnsi" w:hAnsiTheme="minorHAnsi" w:cstheme="minorHAnsi"/>
          <w:bCs/>
          <w:iCs/>
        </w:rPr>
        <w:t xml:space="preserve">epidemije </w:t>
      </w:r>
      <w:r w:rsidR="00B66DC4" w:rsidRPr="00BD6E71">
        <w:rPr>
          <w:rFonts w:asciiTheme="minorHAnsi" w:hAnsiTheme="minorHAnsi" w:cstheme="minorHAnsi"/>
          <w:bCs/>
          <w:iCs/>
        </w:rPr>
        <w:t>COVID 19,</w:t>
      </w:r>
      <w:r w:rsidR="00B94F0F">
        <w:rPr>
          <w:rFonts w:asciiTheme="minorHAnsi" w:hAnsiTheme="minorHAnsi" w:cstheme="minorHAnsi"/>
          <w:bCs/>
          <w:iCs/>
        </w:rPr>
        <w:t xml:space="preserve"> ki je povzročila spremembe v</w:t>
      </w:r>
      <w:r w:rsidR="00B66DC4" w:rsidRPr="00BD6E71">
        <w:rPr>
          <w:rFonts w:asciiTheme="minorHAnsi" w:hAnsiTheme="minorHAnsi" w:cstheme="minorHAnsi"/>
          <w:bCs/>
          <w:iCs/>
        </w:rPr>
        <w:t xml:space="preserve"> struktur</w:t>
      </w:r>
      <w:r w:rsidR="00B94F0F">
        <w:rPr>
          <w:rFonts w:asciiTheme="minorHAnsi" w:hAnsiTheme="minorHAnsi" w:cstheme="minorHAnsi"/>
          <w:bCs/>
          <w:iCs/>
        </w:rPr>
        <w:t>i</w:t>
      </w:r>
      <w:r w:rsidR="00B66DC4" w:rsidRPr="00BD6E71">
        <w:rPr>
          <w:rFonts w:asciiTheme="minorHAnsi" w:hAnsiTheme="minorHAnsi" w:cstheme="minorHAnsi"/>
          <w:bCs/>
          <w:iCs/>
        </w:rPr>
        <w:t xml:space="preserve"> porabe</w:t>
      </w:r>
      <w:r w:rsidR="00960D92">
        <w:rPr>
          <w:rFonts w:asciiTheme="minorHAnsi" w:hAnsiTheme="minorHAnsi" w:cstheme="minorHAnsi"/>
          <w:bCs/>
          <w:iCs/>
        </w:rPr>
        <w:t>.</w:t>
      </w:r>
      <w:r w:rsidR="00B66DC4" w:rsidRPr="00BD6E71">
        <w:rPr>
          <w:rFonts w:asciiTheme="minorHAnsi" w:hAnsiTheme="minorHAnsi" w:cstheme="minorHAnsi"/>
          <w:bCs/>
          <w:iCs/>
        </w:rPr>
        <w:t xml:space="preserve"> </w:t>
      </w:r>
      <w:r w:rsidR="00960D92">
        <w:rPr>
          <w:rFonts w:asciiTheme="minorHAnsi" w:hAnsiTheme="minorHAnsi" w:cstheme="minorHAnsi"/>
          <w:bCs/>
          <w:iCs/>
        </w:rPr>
        <w:t>Z</w:t>
      </w:r>
      <w:r w:rsidR="00B66DC4" w:rsidRPr="00BD6E71">
        <w:rPr>
          <w:rFonts w:asciiTheme="minorHAnsi" w:hAnsiTheme="minorHAnsi" w:cstheme="minorHAnsi"/>
          <w:bCs/>
          <w:iCs/>
        </w:rPr>
        <w:t xml:space="preserve">aradi izpada </w:t>
      </w:r>
      <w:r w:rsidR="00960D92">
        <w:rPr>
          <w:rFonts w:asciiTheme="minorHAnsi" w:hAnsiTheme="minorHAnsi" w:cstheme="minorHAnsi"/>
          <w:bCs/>
          <w:iCs/>
        </w:rPr>
        <w:t xml:space="preserve">prodaje mesa v sektorju </w:t>
      </w:r>
      <w:proofErr w:type="spellStart"/>
      <w:r w:rsidR="00B66DC4" w:rsidRPr="00BD6E71">
        <w:rPr>
          <w:rFonts w:asciiTheme="minorHAnsi" w:hAnsiTheme="minorHAnsi" w:cstheme="minorHAnsi"/>
          <w:bCs/>
          <w:iCs/>
        </w:rPr>
        <w:t>HoReCa</w:t>
      </w:r>
      <w:proofErr w:type="spellEnd"/>
      <w:r w:rsidR="00B66DC4" w:rsidRPr="00BD6E71">
        <w:rPr>
          <w:rFonts w:asciiTheme="minorHAnsi" w:hAnsiTheme="minorHAnsi" w:cstheme="minorHAnsi"/>
          <w:bCs/>
          <w:iCs/>
        </w:rPr>
        <w:t xml:space="preserve"> se prodaja govejega mesa ni nadomestila s prodajo v trgovini. Padle pa so tudi cene. </w:t>
      </w:r>
    </w:p>
    <w:p w14:paraId="710C1B0F" w14:textId="2CCBEA87" w:rsidR="00B66DC4" w:rsidRPr="00BD6E71" w:rsidRDefault="00B66DC4" w:rsidP="00BD6E71">
      <w:pPr>
        <w:jc w:val="both"/>
        <w:rPr>
          <w:rFonts w:asciiTheme="minorHAnsi" w:hAnsiTheme="minorHAnsi" w:cstheme="minorHAnsi"/>
          <w:bCs/>
          <w:iCs/>
        </w:rPr>
      </w:pPr>
      <w:r w:rsidRPr="00BD6E71">
        <w:rPr>
          <w:rFonts w:asciiTheme="minorHAnsi" w:hAnsiTheme="minorHAnsi" w:cstheme="minorHAnsi"/>
          <w:bCs/>
          <w:iCs/>
        </w:rPr>
        <w:t>Reja perutnine</w:t>
      </w:r>
      <w:r w:rsidR="00800CC7" w:rsidRPr="00BD6E71">
        <w:rPr>
          <w:rFonts w:asciiTheme="minorHAnsi" w:hAnsiTheme="minorHAnsi" w:cstheme="minorHAnsi"/>
          <w:bCs/>
          <w:iCs/>
        </w:rPr>
        <w:t xml:space="preserve"> se je v deseti</w:t>
      </w:r>
      <w:r w:rsidR="00C60206">
        <w:rPr>
          <w:rFonts w:asciiTheme="minorHAnsi" w:hAnsiTheme="minorHAnsi" w:cstheme="minorHAnsi"/>
          <w:bCs/>
          <w:iCs/>
        </w:rPr>
        <w:t>h</w:t>
      </w:r>
      <w:r w:rsidR="00800CC7" w:rsidRPr="00BD6E71">
        <w:rPr>
          <w:rFonts w:asciiTheme="minorHAnsi" w:hAnsiTheme="minorHAnsi" w:cstheme="minorHAnsi"/>
          <w:bCs/>
          <w:iCs/>
        </w:rPr>
        <w:t xml:space="preserve"> letih povečala za 27 odstotkov in</w:t>
      </w:r>
      <w:r w:rsidRPr="00BD6E71">
        <w:rPr>
          <w:rFonts w:asciiTheme="minorHAnsi" w:hAnsiTheme="minorHAnsi" w:cstheme="minorHAnsi"/>
          <w:bCs/>
          <w:iCs/>
        </w:rPr>
        <w:t xml:space="preserve"> se letno dviguje, čeprav je v letu 2020 opaziti padec prireje</w:t>
      </w:r>
      <w:r w:rsidR="00C60206">
        <w:rPr>
          <w:rFonts w:asciiTheme="minorHAnsi" w:hAnsiTheme="minorHAnsi" w:cstheme="minorHAnsi"/>
          <w:bCs/>
          <w:iCs/>
        </w:rPr>
        <w:t>.</w:t>
      </w:r>
      <w:r w:rsidRPr="00BD6E71">
        <w:rPr>
          <w:rFonts w:asciiTheme="minorHAnsi" w:hAnsiTheme="minorHAnsi" w:cstheme="minorHAnsi"/>
          <w:bCs/>
          <w:iCs/>
        </w:rPr>
        <w:t xml:space="preserve"> </w:t>
      </w:r>
      <w:r w:rsidR="00C60206">
        <w:rPr>
          <w:rFonts w:asciiTheme="minorHAnsi" w:hAnsiTheme="minorHAnsi" w:cstheme="minorHAnsi"/>
          <w:bCs/>
          <w:iCs/>
        </w:rPr>
        <w:t>S</w:t>
      </w:r>
      <w:r w:rsidRPr="00BD6E71">
        <w:rPr>
          <w:rFonts w:asciiTheme="minorHAnsi" w:hAnsiTheme="minorHAnsi" w:cstheme="minorHAnsi"/>
          <w:bCs/>
          <w:iCs/>
        </w:rPr>
        <w:t>očasno se povečuje tudi poraba. Prireja je večja od potreb, zato se veliko perutnine izvozi, od celotnega izvoza kar 4</w:t>
      </w:r>
      <w:r w:rsidR="00622DF2">
        <w:rPr>
          <w:rFonts w:asciiTheme="minorHAnsi" w:hAnsiTheme="minorHAnsi" w:cstheme="minorHAnsi"/>
          <w:bCs/>
          <w:iCs/>
        </w:rPr>
        <w:t>4,8</w:t>
      </w:r>
      <w:r w:rsidRPr="00BD6E71">
        <w:rPr>
          <w:rFonts w:asciiTheme="minorHAnsi" w:hAnsiTheme="minorHAnsi" w:cstheme="minorHAnsi"/>
          <w:bCs/>
          <w:iCs/>
        </w:rPr>
        <w:t xml:space="preserve"> odstotkov odpade na perutninsko meso</w:t>
      </w:r>
      <w:r w:rsidR="0071185D">
        <w:rPr>
          <w:rFonts w:asciiTheme="minorHAnsi" w:hAnsiTheme="minorHAnsi" w:cstheme="minorHAnsi"/>
          <w:bCs/>
          <w:iCs/>
        </w:rPr>
        <w:t xml:space="preserve"> in izdelke</w:t>
      </w:r>
      <w:r w:rsidRPr="00BD6E71">
        <w:rPr>
          <w:rFonts w:asciiTheme="minorHAnsi" w:hAnsiTheme="minorHAnsi" w:cstheme="minorHAnsi"/>
          <w:bCs/>
          <w:iCs/>
        </w:rPr>
        <w:t xml:space="preserve">. </w:t>
      </w:r>
      <w:r w:rsidR="00C842EA" w:rsidRPr="00BD6E71">
        <w:rPr>
          <w:rFonts w:asciiTheme="minorHAnsi" w:hAnsiTheme="minorHAnsi" w:cstheme="minorHAnsi"/>
          <w:bCs/>
          <w:iCs/>
        </w:rPr>
        <w:t>Delež domačega porekla na evidentiranem trgu je pod dve tretjin</w:t>
      </w:r>
      <w:r w:rsidR="00C406ED">
        <w:rPr>
          <w:rFonts w:asciiTheme="minorHAnsi" w:hAnsiTheme="minorHAnsi" w:cstheme="minorHAnsi"/>
          <w:bCs/>
          <w:iCs/>
        </w:rPr>
        <w:t>i</w:t>
      </w:r>
      <w:r w:rsidR="00C842EA" w:rsidRPr="00BD6E71">
        <w:rPr>
          <w:rFonts w:asciiTheme="minorHAnsi" w:hAnsiTheme="minorHAnsi" w:cstheme="minorHAnsi"/>
          <w:bCs/>
          <w:iCs/>
        </w:rPr>
        <w:t xml:space="preserve">. </w:t>
      </w:r>
      <w:r w:rsidRPr="00BD6E71">
        <w:rPr>
          <w:rFonts w:asciiTheme="minorHAnsi" w:hAnsiTheme="minorHAnsi" w:cstheme="minorHAnsi"/>
          <w:bCs/>
          <w:iCs/>
        </w:rPr>
        <w:t xml:space="preserve">Glavne </w:t>
      </w:r>
      <w:r w:rsidRPr="00BD6E71">
        <w:rPr>
          <w:rFonts w:asciiTheme="minorHAnsi" w:hAnsiTheme="minorHAnsi" w:cstheme="minorHAnsi"/>
          <w:bCs/>
          <w:iCs/>
        </w:rPr>
        <w:lastRenderedPageBreak/>
        <w:t xml:space="preserve">države, kamor izvažamo so Avstrija, Hraška, Italija in države Zahodnega Balkana. </w:t>
      </w:r>
      <w:r w:rsidR="00CA30D1" w:rsidRPr="00CA30D1">
        <w:rPr>
          <w:rFonts w:asciiTheme="minorHAnsi" w:hAnsiTheme="minorHAnsi" w:cstheme="minorHAnsi"/>
          <w:bCs/>
          <w:iCs/>
        </w:rPr>
        <w:t>N</w:t>
      </w:r>
      <w:r w:rsidRPr="00CA30D1">
        <w:rPr>
          <w:rFonts w:asciiTheme="minorHAnsi" w:hAnsiTheme="minorHAnsi" w:cstheme="minorHAnsi"/>
          <w:bCs/>
          <w:iCs/>
        </w:rPr>
        <w:t xml:space="preserve">a ravni EU je opazna stagnacija, cene </w:t>
      </w:r>
      <w:proofErr w:type="spellStart"/>
      <w:r w:rsidRPr="00CA30D1">
        <w:rPr>
          <w:rFonts w:asciiTheme="minorHAnsi" w:hAnsiTheme="minorHAnsi" w:cstheme="minorHAnsi"/>
          <w:bCs/>
          <w:iCs/>
        </w:rPr>
        <w:t>brojlerjev</w:t>
      </w:r>
      <w:proofErr w:type="spellEnd"/>
      <w:r w:rsidR="00CA30D1">
        <w:rPr>
          <w:rFonts w:asciiTheme="minorHAnsi" w:hAnsiTheme="minorHAnsi" w:cstheme="minorHAnsi"/>
          <w:bCs/>
          <w:iCs/>
        </w:rPr>
        <w:t xml:space="preserve"> so bile v letu 2020</w:t>
      </w:r>
      <w:r w:rsidRPr="00CA30D1">
        <w:rPr>
          <w:rFonts w:asciiTheme="minorHAnsi" w:hAnsiTheme="minorHAnsi" w:cstheme="minorHAnsi"/>
          <w:bCs/>
          <w:iCs/>
        </w:rPr>
        <w:t xml:space="preserve"> občutno pod povprečjem.</w:t>
      </w:r>
    </w:p>
    <w:p w14:paraId="78770A14" w14:textId="74D6CBDB" w:rsidR="00B66DC4" w:rsidRPr="00BD6E71" w:rsidRDefault="00071290" w:rsidP="00BD6E71">
      <w:pPr>
        <w:pStyle w:val="lead"/>
        <w:jc w:val="both"/>
        <w:rPr>
          <w:rFonts w:asciiTheme="minorHAnsi" w:hAnsiTheme="minorHAnsi" w:cstheme="minorHAnsi"/>
          <w:bCs/>
        </w:rPr>
      </w:pPr>
      <w:r w:rsidRPr="00BD6E71">
        <w:rPr>
          <w:rFonts w:asciiTheme="minorHAnsi" w:hAnsiTheme="minorHAnsi" w:cstheme="minorHAnsi"/>
          <w:bCs/>
        </w:rPr>
        <w:t xml:space="preserve">Dr. Aleš Kuhar je spregovoril tudi o </w:t>
      </w:r>
      <w:r w:rsidR="00785BD4" w:rsidRPr="00BD6E71">
        <w:rPr>
          <w:rFonts w:asciiTheme="minorHAnsi" w:hAnsiTheme="minorHAnsi" w:cstheme="minorHAnsi"/>
          <w:bCs/>
        </w:rPr>
        <w:t>mednarodni trgovini in cenah</w:t>
      </w:r>
      <w:r w:rsidR="00785BD4" w:rsidRPr="00BD6E71">
        <w:rPr>
          <w:rFonts w:asciiTheme="minorHAnsi" w:hAnsiTheme="minorHAnsi" w:cstheme="minorHAnsi"/>
          <w:bCs/>
          <w:i/>
          <w:iCs/>
        </w:rPr>
        <w:t xml:space="preserve">:« </w:t>
      </w:r>
      <w:r w:rsidR="00B66DC4" w:rsidRPr="00BD6E71">
        <w:rPr>
          <w:rFonts w:asciiTheme="minorHAnsi" w:hAnsiTheme="minorHAnsi" w:cstheme="minorHAnsi"/>
          <w:bCs/>
          <w:i/>
          <w:iCs/>
        </w:rPr>
        <w:t>Maloprodajne cene hrane v SLO v zadnjih dveh letih naraščajo hitreje, kot v EU 27</w:t>
      </w:r>
      <w:r w:rsidR="00622DF2">
        <w:rPr>
          <w:rFonts w:asciiTheme="minorHAnsi" w:hAnsiTheme="minorHAnsi" w:cstheme="minorHAnsi"/>
          <w:bCs/>
          <w:i/>
          <w:iCs/>
        </w:rPr>
        <w:t>.</w:t>
      </w:r>
      <w:r w:rsidR="00C64C55" w:rsidRPr="00BD6E71">
        <w:rPr>
          <w:rFonts w:asciiTheme="minorHAnsi" w:hAnsiTheme="minorHAnsi" w:cstheme="minorHAnsi"/>
          <w:bCs/>
          <w:i/>
          <w:iCs/>
        </w:rPr>
        <w:t xml:space="preserve"> </w:t>
      </w:r>
      <w:r w:rsidR="002F1E7B">
        <w:rPr>
          <w:rFonts w:asciiTheme="minorHAnsi" w:hAnsiTheme="minorHAnsi" w:cstheme="minorHAnsi"/>
          <w:bCs/>
          <w:i/>
          <w:iCs/>
        </w:rPr>
        <w:t>To</w:t>
      </w:r>
      <w:r w:rsidR="00C64C55" w:rsidRPr="00BD6E71">
        <w:rPr>
          <w:rFonts w:asciiTheme="minorHAnsi" w:hAnsiTheme="minorHAnsi" w:cstheme="minorHAnsi"/>
          <w:bCs/>
          <w:i/>
          <w:iCs/>
        </w:rPr>
        <w:t xml:space="preserve"> spodbuja tuje proizvajalce</w:t>
      </w:r>
      <w:r w:rsidR="00C97D76">
        <w:rPr>
          <w:rFonts w:asciiTheme="minorHAnsi" w:hAnsiTheme="minorHAnsi" w:cstheme="minorHAnsi"/>
          <w:bCs/>
          <w:i/>
          <w:iCs/>
        </w:rPr>
        <w:t xml:space="preserve"> hrane,</w:t>
      </w:r>
      <w:r w:rsidR="00C64C55" w:rsidRPr="00BD6E71">
        <w:rPr>
          <w:rFonts w:asciiTheme="minorHAnsi" w:hAnsiTheme="minorHAnsi" w:cstheme="minorHAnsi"/>
          <w:bCs/>
          <w:i/>
          <w:iCs/>
        </w:rPr>
        <w:t xml:space="preserve"> da s svojimi izdelki pritiskajo na slovenski trg</w:t>
      </w:r>
      <w:r w:rsidR="00B66DC4" w:rsidRPr="00BD6E71">
        <w:rPr>
          <w:rFonts w:asciiTheme="minorHAnsi" w:hAnsiTheme="minorHAnsi" w:cstheme="minorHAnsi"/>
          <w:bCs/>
          <w:i/>
          <w:iCs/>
        </w:rPr>
        <w:t xml:space="preserve">. </w:t>
      </w:r>
      <w:bookmarkStart w:id="1" w:name="_Hlk67467402"/>
      <w:r w:rsidR="002E5A1B" w:rsidRPr="00BD6E71">
        <w:rPr>
          <w:rFonts w:asciiTheme="minorHAnsi" w:hAnsiTheme="minorHAnsi" w:cstheme="minorHAnsi"/>
          <w:bCs/>
          <w:i/>
          <w:iCs/>
        </w:rPr>
        <w:t xml:space="preserve">V Sloveniji imamo veliko vrzel med cenami živali za zakol, cenami v mesni predelavi in cenami na trgovskih policah. </w:t>
      </w:r>
      <w:bookmarkEnd w:id="1"/>
      <w:r w:rsidR="008C173A" w:rsidRPr="00BD6E71">
        <w:rPr>
          <w:rFonts w:asciiTheme="minorHAnsi" w:hAnsiTheme="minorHAnsi" w:cstheme="minorHAnsi"/>
          <w:bCs/>
          <w:i/>
          <w:iCs/>
        </w:rPr>
        <w:t xml:space="preserve">Rejci, ki </w:t>
      </w:r>
      <w:r w:rsidR="000E7227" w:rsidRPr="00BD6E71">
        <w:rPr>
          <w:rFonts w:asciiTheme="minorHAnsi" w:hAnsiTheme="minorHAnsi" w:cstheme="minorHAnsi"/>
          <w:bCs/>
          <w:i/>
          <w:iCs/>
        </w:rPr>
        <w:t>delujejo v rizičnih poslovnih modelih, ki so nepovezani</w:t>
      </w:r>
      <w:r w:rsidR="00850D12">
        <w:rPr>
          <w:rFonts w:asciiTheme="minorHAnsi" w:hAnsiTheme="minorHAnsi" w:cstheme="minorHAnsi"/>
          <w:bCs/>
          <w:i/>
          <w:iCs/>
        </w:rPr>
        <w:t xml:space="preserve"> in</w:t>
      </w:r>
      <w:r w:rsidR="000E7227" w:rsidRPr="00BD6E71">
        <w:rPr>
          <w:rFonts w:asciiTheme="minorHAnsi" w:hAnsiTheme="minorHAnsi" w:cstheme="minorHAnsi"/>
          <w:bCs/>
          <w:i/>
          <w:iCs/>
        </w:rPr>
        <w:t xml:space="preserve"> nimajo dolgoročnih pogodb, </w:t>
      </w:r>
      <w:r w:rsidR="006053AC">
        <w:rPr>
          <w:rFonts w:asciiTheme="minorHAnsi" w:hAnsiTheme="minorHAnsi" w:cstheme="minorHAnsi"/>
          <w:bCs/>
          <w:i/>
          <w:iCs/>
        </w:rPr>
        <w:t xml:space="preserve">so </w:t>
      </w:r>
      <w:r w:rsidR="000E7227" w:rsidRPr="00BD6E71">
        <w:rPr>
          <w:rFonts w:asciiTheme="minorHAnsi" w:hAnsiTheme="minorHAnsi" w:cstheme="minorHAnsi"/>
          <w:bCs/>
          <w:i/>
          <w:iCs/>
        </w:rPr>
        <w:t>v tem trenutku</w:t>
      </w:r>
      <w:r w:rsidR="006053AC">
        <w:rPr>
          <w:rFonts w:asciiTheme="minorHAnsi" w:hAnsiTheme="minorHAnsi" w:cstheme="minorHAnsi"/>
          <w:bCs/>
          <w:i/>
          <w:iCs/>
        </w:rPr>
        <w:t xml:space="preserve"> najbolj izpostavljeni cenovnim pritiskom</w:t>
      </w:r>
      <w:r w:rsidR="000E7227" w:rsidRPr="00BD6E71">
        <w:rPr>
          <w:rFonts w:asciiTheme="minorHAnsi" w:hAnsiTheme="minorHAnsi" w:cstheme="minorHAnsi"/>
          <w:bCs/>
          <w:i/>
          <w:iCs/>
        </w:rPr>
        <w:t xml:space="preserve">. </w:t>
      </w:r>
      <w:r w:rsidR="00CE0CF2" w:rsidRPr="00BD6E71">
        <w:rPr>
          <w:rFonts w:asciiTheme="minorHAnsi" w:hAnsiTheme="minorHAnsi" w:cstheme="minorHAnsi"/>
          <w:bCs/>
          <w:i/>
          <w:iCs/>
        </w:rPr>
        <w:t>Primarni sektor mora imeti interes biti del konkurenčnih strateških vertikal</w:t>
      </w:r>
      <w:r w:rsidR="00E87181">
        <w:rPr>
          <w:rFonts w:asciiTheme="minorHAnsi" w:hAnsiTheme="minorHAnsi" w:cstheme="minorHAnsi"/>
          <w:bCs/>
          <w:i/>
          <w:iCs/>
        </w:rPr>
        <w:t>nih povezav</w:t>
      </w:r>
      <w:r w:rsidR="00CE0CF2" w:rsidRPr="00BD6E71">
        <w:rPr>
          <w:rFonts w:asciiTheme="minorHAnsi" w:hAnsiTheme="minorHAnsi" w:cstheme="minorHAnsi"/>
          <w:bCs/>
          <w:i/>
          <w:iCs/>
        </w:rPr>
        <w:t>.</w:t>
      </w:r>
      <w:r w:rsidR="00C97D76">
        <w:rPr>
          <w:rFonts w:asciiTheme="minorHAnsi" w:hAnsiTheme="minorHAnsi" w:cstheme="minorHAnsi"/>
          <w:bCs/>
          <w:i/>
          <w:iCs/>
        </w:rPr>
        <w:t>«</w:t>
      </w:r>
      <w:r w:rsidR="00CE0CF2" w:rsidRPr="00BD6E71">
        <w:rPr>
          <w:rFonts w:asciiTheme="minorHAnsi" w:hAnsiTheme="minorHAnsi" w:cstheme="minorHAnsi"/>
          <w:bCs/>
          <w:i/>
          <w:iCs/>
        </w:rPr>
        <w:t xml:space="preserve"> </w:t>
      </w:r>
      <w:r w:rsidR="00B15C8A" w:rsidRPr="00BD6E71">
        <w:rPr>
          <w:rFonts w:asciiTheme="minorHAnsi" w:hAnsiTheme="minorHAnsi" w:cstheme="minorHAnsi"/>
          <w:bCs/>
        </w:rPr>
        <w:t>Opozoril je tudi na dvojnost slovenskega kmetijstva</w:t>
      </w:r>
      <w:r w:rsidR="00C6414B">
        <w:rPr>
          <w:rFonts w:asciiTheme="minorHAnsi" w:hAnsiTheme="minorHAnsi" w:cstheme="minorHAnsi"/>
          <w:bCs/>
        </w:rPr>
        <w:t>.</w:t>
      </w:r>
      <w:r w:rsidR="00B15C8A" w:rsidRPr="00BD6E71">
        <w:rPr>
          <w:rFonts w:asciiTheme="minorHAnsi" w:hAnsiTheme="minorHAnsi" w:cstheme="minorHAnsi"/>
          <w:bCs/>
        </w:rPr>
        <w:t xml:space="preserve"> </w:t>
      </w:r>
      <w:r w:rsidR="000D06F4">
        <w:rPr>
          <w:rFonts w:asciiTheme="minorHAnsi" w:hAnsiTheme="minorHAnsi" w:cstheme="minorHAnsi"/>
          <w:bCs/>
        </w:rPr>
        <w:t>I</w:t>
      </w:r>
      <w:r w:rsidR="00B15C8A" w:rsidRPr="00BD6E71">
        <w:rPr>
          <w:rFonts w:asciiTheme="minorHAnsi" w:hAnsiTheme="minorHAnsi" w:cstheme="minorHAnsi"/>
          <w:bCs/>
        </w:rPr>
        <w:t>mamo 13,8</w:t>
      </w:r>
      <w:r w:rsidR="00C6414B">
        <w:rPr>
          <w:rFonts w:asciiTheme="minorHAnsi" w:hAnsiTheme="minorHAnsi" w:cstheme="minorHAnsi"/>
          <w:bCs/>
        </w:rPr>
        <w:t xml:space="preserve"> </w:t>
      </w:r>
      <w:r w:rsidR="00B15C8A" w:rsidRPr="00BD6E71">
        <w:rPr>
          <w:rFonts w:asciiTheme="minorHAnsi" w:hAnsiTheme="minorHAnsi" w:cstheme="minorHAnsi"/>
          <w:bCs/>
        </w:rPr>
        <w:t>% kmetij, ki ustvari 64,4</w:t>
      </w:r>
      <w:r w:rsidR="00C6414B">
        <w:rPr>
          <w:rFonts w:asciiTheme="minorHAnsi" w:hAnsiTheme="minorHAnsi" w:cstheme="minorHAnsi"/>
          <w:bCs/>
        </w:rPr>
        <w:t xml:space="preserve"> </w:t>
      </w:r>
      <w:r w:rsidR="00B15C8A" w:rsidRPr="00BD6E71">
        <w:rPr>
          <w:rFonts w:asciiTheme="minorHAnsi" w:hAnsiTheme="minorHAnsi" w:cstheme="minorHAnsi"/>
          <w:bCs/>
        </w:rPr>
        <w:t xml:space="preserve">% prihodkov v kmetijstvu in so </w:t>
      </w:r>
      <w:r w:rsidR="000D06F4">
        <w:rPr>
          <w:rFonts w:asciiTheme="minorHAnsi" w:hAnsiTheme="minorHAnsi" w:cstheme="minorHAnsi"/>
          <w:bCs/>
        </w:rPr>
        <w:t xml:space="preserve"> tako imenovane </w:t>
      </w:r>
      <w:r w:rsidR="00B15C8A" w:rsidRPr="00BD6E71">
        <w:rPr>
          <w:rFonts w:asciiTheme="minorHAnsi" w:hAnsiTheme="minorHAnsi" w:cstheme="minorHAnsi"/>
          <w:bCs/>
        </w:rPr>
        <w:t>razvojne kmetije</w:t>
      </w:r>
      <w:r w:rsidR="000D06F4">
        <w:rPr>
          <w:rFonts w:asciiTheme="minorHAnsi" w:hAnsiTheme="minorHAnsi" w:cstheme="minorHAnsi"/>
          <w:bCs/>
        </w:rPr>
        <w:t xml:space="preserve">. </w:t>
      </w:r>
      <w:r w:rsidR="00B15C8A" w:rsidRPr="00BD6E71">
        <w:rPr>
          <w:rFonts w:asciiTheme="minorHAnsi" w:hAnsiTheme="minorHAnsi" w:cstheme="minorHAnsi"/>
          <w:bCs/>
        </w:rPr>
        <w:t xml:space="preserve"> </w:t>
      </w:r>
      <w:r w:rsidR="000D06F4">
        <w:rPr>
          <w:rFonts w:asciiTheme="minorHAnsi" w:hAnsiTheme="minorHAnsi" w:cstheme="minorHAnsi"/>
          <w:bCs/>
        </w:rPr>
        <w:t>V</w:t>
      </w:r>
      <w:r w:rsidR="00B15C8A" w:rsidRPr="00BD6E71">
        <w:rPr>
          <w:rFonts w:asciiTheme="minorHAnsi" w:hAnsiTheme="minorHAnsi" w:cstheme="minorHAnsi"/>
          <w:bCs/>
        </w:rPr>
        <w:t xml:space="preserve">eč kot dve tretjini </w:t>
      </w:r>
      <w:r w:rsidR="004A57B1">
        <w:rPr>
          <w:rFonts w:asciiTheme="minorHAnsi" w:hAnsiTheme="minorHAnsi" w:cstheme="minorHAnsi"/>
          <w:bCs/>
        </w:rPr>
        <w:t xml:space="preserve">je </w:t>
      </w:r>
      <w:r w:rsidR="00B15C8A" w:rsidRPr="00BD6E71">
        <w:rPr>
          <w:rFonts w:asciiTheme="minorHAnsi" w:hAnsiTheme="minorHAnsi" w:cstheme="minorHAnsi"/>
          <w:bCs/>
        </w:rPr>
        <w:t xml:space="preserve">malih kmetij, ki so pomembne za </w:t>
      </w:r>
      <w:r w:rsidR="000D06F4">
        <w:rPr>
          <w:rFonts w:asciiTheme="minorHAnsi" w:hAnsiTheme="minorHAnsi" w:cstheme="minorHAnsi"/>
          <w:bCs/>
        </w:rPr>
        <w:t xml:space="preserve">obdelanost in poseljenost </w:t>
      </w:r>
      <w:r w:rsidR="00B15C8A" w:rsidRPr="00BD6E71">
        <w:rPr>
          <w:rFonts w:asciiTheme="minorHAnsi" w:hAnsiTheme="minorHAnsi" w:cstheme="minorHAnsi"/>
          <w:bCs/>
        </w:rPr>
        <w:t>podeželj</w:t>
      </w:r>
      <w:r w:rsidR="000D06F4">
        <w:rPr>
          <w:rFonts w:asciiTheme="minorHAnsi" w:hAnsiTheme="minorHAnsi" w:cstheme="minorHAnsi"/>
          <w:bCs/>
        </w:rPr>
        <w:t>a</w:t>
      </w:r>
      <w:r w:rsidR="00B15C8A" w:rsidRPr="00BD6E71">
        <w:rPr>
          <w:rFonts w:asciiTheme="minorHAnsi" w:hAnsiTheme="minorHAnsi" w:cstheme="minorHAnsi"/>
          <w:bCs/>
        </w:rPr>
        <w:t xml:space="preserve">, vendar nimajo </w:t>
      </w:r>
      <w:r w:rsidR="000D06F4">
        <w:rPr>
          <w:rFonts w:asciiTheme="minorHAnsi" w:hAnsiTheme="minorHAnsi" w:cstheme="minorHAnsi"/>
          <w:bCs/>
        </w:rPr>
        <w:t xml:space="preserve">večjih </w:t>
      </w:r>
      <w:r w:rsidR="00B15C8A" w:rsidRPr="00BD6E71">
        <w:rPr>
          <w:rFonts w:asciiTheme="minorHAnsi" w:hAnsiTheme="minorHAnsi" w:cstheme="minorHAnsi"/>
          <w:bCs/>
        </w:rPr>
        <w:t>možnosti za razvoj tržnih potencialov</w:t>
      </w:r>
      <w:r w:rsidR="000D06F4">
        <w:rPr>
          <w:rFonts w:asciiTheme="minorHAnsi" w:hAnsiTheme="minorHAnsi" w:cstheme="minorHAnsi"/>
          <w:bCs/>
        </w:rPr>
        <w:t>, tako imenovane socialne km</w:t>
      </w:r>
      <w:r w:rsidR="00FA789F">
        <w:rPr>
          <w:rFonts w:asciiTheme="minorHAnsi" w:hAnsiTheme="minorHAnsi" w:cstheme="minorHAnsi"/>
          <w:bCs/>
        </w:rPr>
        <w:t>etije</w:t>
      </w:r>
      <w:r w:rsidR="00B15C8A" w:rsidRPr="00BD6E71">
        <w:rPr>
          <w:rFonts w:asciiTheme="minorHAnsi" w:hAnsiTheme="minorHAnsi" w:cstheme="minorHAnsi"/>
          <w:bCs/>
        </w:rPr>
        <w:t>.</w:t>
      </w:r>
      <w:r w:rsidR="004A57B1">
        <w:rPr>
          <w:rFonts w:asciiTheme="minorHAnsi" w:hAnsiTheme="minorHAnsi" w:cstheme="minorHAnsi"/>
          <w:bCs/>
        </w:rPr>
        <w:t xml:space="preserve"> </w:t>
      </w:r>
    </w:p>
    <w:p w14:paraId="33055F04" w14:textId="3F5ADB80" w:rsidR="00262DD1" w:rsidRDefault="00B66DC4" w:rsidP="00BD6E71">
      <w:pPr>
        <w:pStyle w:val="lead"/>
        <w:jc w:val="both"/>
        <w:rPr>
          <w:rFonts w:asciiTheme="minorHAnsi" w:hAnsiTheme="minorHAnsi" w:cstheme="minorHAnsi"/>
          <w:bCs/>
        </w:rPr>
      </w:pPr>
      <w:r w:rsidRPr="00BD6E71">
        <w:rPr>
          <w:rFonts w:asciiTheme="minorHAnsi" w:hAnsiTheme="minorHAnsi" w:cstheme="minorHAnsi"/>
          <w:bCs/>
        </w:rPr>
        <w:t xml:space="preserve">Mesno predelovalna industrija raste nad povprečjem živilsko predelovalne industrije, vendar ima manjšo </w:t>
      </w:r>
      <w:r w:rsidR="006D43FF">
        <w:rPr>
          <w:rFonts w:asciiTheme="minorHAnsi" w:hAnsiTheme="minorHAnsi" w:cstheme="minorHAnsi"/>
          <w:bCs/>
        </w:rPr>
        <w:t>donosnost</w:t>
      </w:r>
      <w:r w:rsidRPr="00BD6E71">
        <w:rPr>
          <w:rFonts w:asciiTheme="minorHAnsi" w:hAnsiTheme="minorHAnsi" w:cstheme="minorHAnsi"/>
          <w:bCs/>
        </w:rPr>
        <w:t xml:space="preserve">. </w:t>
      </w:r>
      <w:r w:rsidR="00451846" w:rsidRPr="00BD6E71">
        <w:rPr>
          <w:rFonts w:asciiTheme="minorHAnsi" w:hAnsiTheme="minorHAnsi" w:cstheme="minorHAnsi"/>
          <w:bCs/>
        </w:rPr>
        <w:t>Želi si stabilnih in zmernih donos</w:t>
      </w:r>
      <w:r w:rsidR="00CA7D4E" w:rsidRPr="00BD6E71">
        <w:rPr>
          <w:rFonts w:asciiTheme="minorHAnsi" w:hAnsiTheme="minorHAnsi" w:cstheme="minorHAnsi"/>
          <w:bCs/>
        </w:rPr>
        <w:t xml:space="preserve">ov v mesno predelovalni panogi. </w:t>
      </w:r>
      <w:bookmarkStart w:id="2" w:name="_Hlk67467487"/>
      <w:r w:rsidRPr="00BD6E71">
        <w:rPr>
          <w:rFonts w:asciiTheme="minorHAnsi" w:hAnsiTheme="minorHAnsi" w:cstheme="minorHAnsi"/>
          <w:bCs/>
        </w:rPr>
        <w:t xml:space="preserve">Opazen je razvojni zagon v nekaterih mesno-predelovalnih obratih, investicije, trženjske aktivnosti in razvoj novih proizvodov. </w:t>
      </w:r>
      <w:bookmarkEnd w:id="2"/>
      <w:r w:rsidRPr="00BD6E71">
        <w:rPr>
          <w:rFonts w:asciiTheme="minorHAnsi" w:hAnsiTheme="minorHAnsi" w:cstheme="minorHAnsi"/>
          <w:bCs/>
        </w:rPr>
        <w:t xml:space="preserve">Razmere v posameznih vertikalnih verigah so zelo različne, vendar se v vseh verigah občuti upad tržnih deležev domačega porekla na slovenskem trgu, tudi goveda in perutnine, ki ga imamo dovolj. Opazna je dezintegracija mesnih verig, zato mora razvoj temeljiti na nadaljnji krepitvi konkurenčnosti, odpravi sistemskih deficitov, anomalij in izenačitvi pogojev s konkurenti. Razvojni zaostanek lahko zmanjšamo s profesionalizacijo, specializacijo, vlaganji v raziskave in razvoj, v izobraževanje, večjo stroškovno učinkovitost in kakovost. Tudi potrošnike bo treba bolj senzibilizirati, da bodo pozorni na poreklo mesa. Shema izbrana kakovost je dober korak na tej poti, vendar rezultati potrošniških raziskav kažejo, da je še vedno skoraj 50 odstotkov odločitve potrošnika za nakup mesa cena mesa. </w:t>
      </w:r>
      <w:r w:rsidR="00657F5F" w:rsidRPr="00BD6E71">
        <w:rPr>
          <w:rFonts w:asciiTheme="minorHAnsi" w:hAnsiTheme="minorHAnsi" w:cstheme="minorHAnsi"/>
          <w:bCs/>
        </w:rPr>
        <w:t>Kmetijstvo postaja absolutno globalno, saj odstotek velikih kmetij obdeluje 65 odstotkov globalnih kmetijskih površin.</w:t>
      </w:r>
      <w:r w:rsidR="00CE04F0" w:rsidRPr="00BD6E71">
        <w:rPr>
          <w:rFonts w:asciiTheme="minorHAnsi" w:hAnsiTheme="minorHAnsi" w:cstheme="minorHAnsi"/>
          <w:bCs/>
        </w:rPr>
        <w:t xml:space="preserve"> Strošek kmetijske surovine v proizvodnji hrane je le 16 odstoten</w:t>
      </w:r>
      <w:r w:rsidR="002F2BCC" w:rsidRPr="00BD6E71">
        <w:rPr>
          <w:rFonts w:asciiTheme="minorHAnsi" w:hAnsiTheme="minorHAnsi" w:cstheme="minorHAnsi"/>
          <w:bCs/>
        </w:rPr>
        <w:t>.</w:t>
      </w:r>
      <w:r w:rsidR="00CE04F0" w:rsidRPr="00BD6E71">
        <w:rPr>
          <w:rFonts w:asciiTheme="minorHAnsi" w:hAnsiTheme="minorHAnsi" w:cstheme="minorHAnsi"/>
          <w:bCs/>
        </w:rPr>
        <w:t xml:space="preserve"> </w:t>
      </w:r>
    </w:p>
    <w:p w14:paraId="3349D83E" w14:textId="70DDF161" w:rsidR="00BB5D12" w:rsidRPr="00BD6E71" w:rsidRDefault="00BB5D12" w:rsidP="00BD6E71">
      <w:pPr>
        <w:pStyle w:val="lead"/>
        <w:jc w:val="both"/>
        <w:rPr>
          <w:rFonts w:asciiTheme="minorHAnsi" w:hAnsiTheme="minorHAnsi" w:cstheme="minorHAnsi"/>
          <w:bCs/>
        </w:rPr>
      </w:pPr>
      <w:bookmarkStart w:id="3" w:name="_Hlk67467545"/>
      <w:r>
        <w:rPr>
          <w:rFonts w:asciiTheme="minorHAnsi" w:hAnsiTheme="minorHAnsi" w:cstheme="minorHAnsi"/>
          <w:bCs/>
        </w:rPr>
        <w:t xml:space="preserve">V razpravi so predstavniki organizacij </w:t>
      </w:r>
      <w:r w:rsidR="003C3A63">
        <w:rPr>
          <w:rFonts w:asciiTheme="minorHAnsi" w:hAnsiTheme="minorHAnsi" w:cstheme="minorHAnsi"/>
          <w:bCs/>
        </w:rPr>
        <w:t xml:space="preserve">s področja agroživilstva </w:t>
      </w:r>
      <w:r>
        <w:rPr>
          <w:rFonts w:asciiTheme="minorHAnsi" w:hAnsiTheme="minorHAnsi" w:cstheme="minorHAnsi"/>
          <w:bCs/>
        </w:rPr>
        <w:t>poudarili, da se zavedajo pomena pogodb in trdnih prehranskih verig in si tega tudi želij</w:t>
      </w:r>
      <w:r w:rsidR="000057D9">
        <w:rPr>
          <w:rFonts w:asciiTheme="minorHAnsi" w:hAnsiTheme="minorHAnsi" w:cstheme="minorHAnsi"/>
          <w:bCs/>
        </w:rPr>
        <w:t xml:space="preserve">o. </w:t>
      </w:r>
      <w:bookmarkEnd w:id="3"/>
      <w:r w:rsidR="00967CB5">
        <w:rPr>
          <w:rFonts w:asciiTheme="minorHAnsi" w:hAnsiTheme="minorHAnsi" w:cstheme="minorHAnsi"/>
          <w:bCs/>
        </w:rPr>
        <w:t>Opozorili so na c</w:t>
      </w:r>
      <w:r w:rsidR="00F03139">
        <w:rPr>
          <w:rFonts w:asciiTheme="minorHAnsi" w:hAnsiTheme="minorHAnsi" w:cstheme="minorHAnsi"/>
          <w:bCs/>
        </w:rPr>
        <w:t xml:space="preserve">ene </w:t>
      </w:r>
      <w:proofErr w:type="spellStart"/>
      <w:r w:rsidR="00F03139">
        <w:rPr>
          <w:rFonts w:asciiTheme="minorHAnsi" w:hAnsiTheme="minorHAnsi" w:cstheme="minorHAnsi"/>
          <w:bCs/>
        </w:rPr>
        <w:t>i</w:t>
      </w:r>
      <w:r w:rsidR="00967CB5">
        <w:rPr>
          <w:rFonts w:asciiTheme="minorHAnsi" w:hAnsiTheme="minorHAnsi" w:cstheme="minorHAnsi"/>
          <w:bCs/>
        </w:rPr>
        <w:t>n</w:t>
      </w:r>
      <w:r w:rsidR="00F03139">
        <w:rPr>
          <w:rFonts w:asciiTheme="minorHAnsi" w:hAnsiTheme="minorHAnsi" w:cstheme="minorHAnsi"/>
          <w:bCs/>
        </w:rPr>
        <w:t>putov</w:t>
      </w:r>
      <w:proofErr w:type="spellEnd"/>
      <w:r w:rsidR="00967CB5">
        <w:rPr>
          <w:rFonts w:asciiTheme="minorHAnsi" w:hAnsiTheme="minorHAnsi" w:cstheme="minorHAnsi"/>
          <w:bCs/>
        </w:rPr>
        <w:t xml:space="preserve"> in stroškov dela, ki neobvladljivo rastejo. N</w:t>
      </w:r>
      <w:r w:rsidR="007D3CF5">
        <w:rPr>
          <w:rFonts w:asciiTheme="minorHAnsi" w:hAnsiTheme="minorHAnsi" w:cstheme="minorHAnsi"/>
          <w:bCs/>
        </w:rPr>
        <w:t>eurejene so podatkovne baze</w:t>
      </w:r>
      <w:r w:rsidR="00A70752">
        <w:rPr>
          <w:rFonts w:asciiTheme="minorHAnsi" w:hAnsiTheme="minorHAnsi" w:cstheme="minorHAnsi"/>
          <w:bCs/>
        </w:rPr>
        <w:t xml:space="preserve"> in masni tokovi</w:t>
      </w:r>
      <w:r w:rsidR="00967CB5">
        <w:rPr>
          <w:rFonts w:asciiTheme="minorHAnsi" w:hAnsiTheme="minorHAnsi" w:cstheme="minorHAnsi"/>
          <w:bCs/>
        </w:rPr>
        <w:t xml:space="preserve"> in tukaj se pričuje večja angažiranost ministrstva</w:t>
      </w:r>
      <w:r w:rsidR="00330A4D">
        <w:rPr>
          <w:rFonts w:asciiTheme="minorHAnsi" w:hAnsiTheme="minorHAnsi" w:cstheme="minorHAnsi"/>
          <w:bCs/>
        </w:rPr>
        <w:t>.</w:t>
      </w:r>
      <w:r w:rsidR="007574B3">
        <w:rPr>
          <w:rFonts w:asciiTheme="minorHAnsi" w:hAnsiTheme="minorHAnsi" w:cstheme="minorHAnsi"/>
          <w:bCs/>
        </w:rPr>
        <w:t xml:space="preserve"> Izpostavili so slabo zastopanost slovenskega mesa v javnih zavodih in sistemu </w:t>
      </w:r>
      <w:proofErr w:type="spellStart"/>
      <w:r w:rsidR="007574B3">
        <w:rPr>
          <w:rFonts w:asciiTheme="minorHAnsi" w:hAnsiTheme="minorHAnsi" w:cstheme="minorHAnsi"/>
          <w:bCs/>
        </w:rPr>
        <w:t>HoReCa</w:t>
      </w:r>
      <w:proofErr w:type="spellEnd"/>
      <w:r w:rsidR="00286BFB">
        <w:rPr>
          <w:rFonts w:asciiTheme="minorHAnsi" w:hAnsiTheme="minorHAnsi" w:cstheme="minorHAnsi"/>
          <w:bCs/>
        </w:rPr>
        <w:t>, kjer nas čaka še veliko dela.</w:t>
      </w:r>
      <w:r w:rsidR="00967CB5">
        <w:rPr>
          <w:rFonts w:asciiTheme="minorHAnsi" w:hAnsiTheme="minorHAnsi" w:cstheme="minorHAnsi"/>
          <w:bCs/>
        </w:rPr>
        <w:t xml:space="preserve"> Po dolgem času je bil to eden redkih dogodkov panoge, ki je temeljil na analitičnem pristopu, ki pa je potreben za dobro upravljanje verig.</w:t>
      </w:r>
    </w:p>
    <w:p w14:paraId="1FBA9F92" w14:textId="1356BECC" w:rsidR="003A50E3" w:rsidRDefault="003A50E3" w:rsidP="00EB480B">
      <w:pPr>
        <w:ind w:left="4248"/>
        <w:jc w:val="both"/>
        <w:rPr>
          <w:rFonts w:asciiTheme="minorHAnsi" w:hAnsiTheme="minorHAnsi" w:cstheme="minorHAnsi"/>
          <w:iCs/>
        </w:rPr>
      </w:pPr>
      <w:r w:rsidRPr="00BD6E71">
        <w:rPr>
          <w:rFonts w:asciiTheme="minorHAnsi" w:hAnsiTheme="minorHAnsi" w:cstheme="minorHAnsi"/>
          <w:iCs/>
        </w:rPr>
        <w:t>Zbornica kmetijskih in živilskih podjetij pri GZS</w:t>
      </w:r>
    </w:p>
    <w:p w14:paraId="01E25388" w14:textId="77777777" w:rsidR="00EB480B" w:rsidRPr="00BD6E71" w:rsidRDefault="00EB480B" w:rsidP="00EB480B">
      <w:pPr>
        <w:ind w:left="4248"/>
        <w:jc w:val="both"/>
        <w:rPr>
          <w:rFonts w:asciiTheme="minorHAnsi" w:hAnsiTheme="minorHAnsi" w:cstheme="minorHAnsi"/>
          <w:iCs/>
        </w:rPr>
      </w:pPr>
    </w:p>
    <w:p w14:paraId="558878B5" w14:textId="77777777" w:rsidR="003A50E3" w:rsidRPr="00BD6E71" w:rsidRDefault="003A50E3" w:rsidP="00BD6E71">
      <w:pPr>
        <w:jc w:val="both"/>
        <w:rPr>
          <w:rFonts w:asciiTheme="minorHAnsi" w:hAnsiTheme="minorHAnsi" w:cstheme="minorHAnsi"/>
          <w:b/>
          <w:bCs/>
        </w:rPr>
      </w:pPr>
      <w:r w:rsidRPr="00BD6E71">
        <w:rPr>
          <w:rFonts w:asciiTheme="minorHAnsi" w:hAnsiTheme="minorHAnsi" w:cstheme="minorHAnsi"/>
          <w:bCs/>
        </w:rPr>
        <w:t>***</w:t>
      </w:r>
    </w:p>
    <w:p w14:paraId="6F8B9B55" w14:textId="77777777" w:rsidR="003A50E3" w:rsidRPr="00BD6E71" w:rsidRDefault="003A50E3" w:rsidP="00BD6E71">
      <w:pPr>
        <w:jc w:val="both"/>
        <w:rPr>
          <w:rFonts w:asciiTheme="minorHAnsi" w:hAnsiTheme="minorHAnsi" w:cstheme="minorHAnsi"/>
          <w:u w:val="single"/>
        </w:rPr>
      </w:pPr>
      <w:r w:rsidRPr="00BD6E71">
        <w:rPr>
          <w:rFonts w:asciiTheme="minorHAnsi" w:hAnsiTheme="minorHAnsi" w:cstheme="minorHAnsi"/>
          <w:u w:val="single"/>
        </w:rPr>
        <w:t>Dodatne informacije:</w:t>
      </w:r>
    </w:p>
    <w:p w14:paraId="59D2F514" w14:textId="77777777" w:rsidR="003A50E3" w:rsidRPr="00BD6E71" w:rsidRDefault="003A50E3" w:rsidP="00BD6E71">
      <w:pPr>
        <w:jc w:val="both"/>
        <w:rPr>
          <w:rFonts w:asciiTheme="minorHAnsi" w:hAnsiTheme="minorHAnsi" w:cstheme="minorHAnsi"/>
          <w:u w:val="single"/>
        </w:rPr>
      </w:pPr>
      <w:r w:rsidRPr="00BD6E71">
        <w:rPr>
          <w:rFonts w:asciiTheme="minorHAnsi" w:hAnsiTheme="minorHAnsi" w:cstheme="minorHAnsi"/>
          <w:u w:val="single"/>
        </w:rPr>
        <w:t xml:space="preserve">mag. Anita </w:t>
      </w:r>
      <w:proofErr w:type="spellStart"/>
      <w:r w:rsidRPr="00BD6E71">
        <w:rPr>
          <w:rFonts w:asciiTheme="minorHAnsi" w:hAnsiTheme="minorHAnsi" w:cstheme="minorHAnsi"/>
          <w:u w:val="single"/>
        </w:rPr>
        <w:t>Jakuš</w:t>
      </w:r>
      <w:proofErr w:type="spellEnd"/>
      <w:r w:rsidRPr="00BD6E71">
        <w:rPr>
          <w:rFonts w:asciiTheme="minorHAnsi" w:hAnsiTheme="minorHAnsi" w:cstheme="minorHAnsi"/>
          <w:u w:val="single"/>
        </w:rPr>
        <w:t xml:space="preserve">, </w:t>
      </w:r>
      <w:hyperlink r:id="rId7" w:history="1">
        <w:r w:rsidRPr="00BD6E71">
          <w:rPr>
            <w:rStyle w:val="Hiperpovezava"/>
            <w:rFonts w:asciiTheme="minorHAnsi" w:hAnsiTheme="minorHAnsi" w:cstheme="minorHAnsi"/>
          </w:rPr>
          <w:t>anita.jakus@gzs.si</w:t>
        </w:r>
      </w:hyperlink>
      <w:r w:rsidRPr="00BD6E71">
        <w:rPr>
          <w:rFonts w:asciiTheme="minorHAnsi" w:hAnsiTheme="minorHAnsi" w:cstheme="minorHAnsi"/>
          <w:u w:val="single"/>
        </w:rPr>
        <w:t xml:space="preserve">; </w:t>
      </w:r>
    </w:p>
    <w:p w14:paraId="0D10DB02" w14:textId="77777777" w:rsidR="003A50E3" w:rsidRPr="00BD6E71" w:rsidRDefault="003A50E3" w:rsidP="00BD6E71">
      <w:pPr>
        <w:jc w:val="both"/>
        <w:rPr>
          <w:rFonts w:asciiTheme="minorHAnsi" w:hAnsiTheme="minorHAnsi" w:cstheme="minorHAnsi"/>
          <w:color w:val="444444"/>
          <w:shd w:val="clear" w:color="auto" w:fill="FFFFFF"/>
        </w:rPr>
      </w:pPr>
    </w:p>
    <w:p w14:paraId="75C01B9C" w14:textId="78841571" w:rsidR="00443D93" w:rsidRPr="00BD6E71" w:rsidRDefault="00443D93" w:rsidP="00BD6E71">
      <w:pPr>
        <w:pStyle w:val="lead"/>
        <w:jc w:val="both"/>
        <w:rPr>
          <w:rFonts w:asciiTheme="minorHAnsi" w:hAnsiTheme="minorHAnsi" w:cstheme="minorHAnsi"/>
        </w:rPr>
      </w:pPr>
    </w:p>
    <w:p w14:paraId="620EA004" w14:textId="661D9264" w:rsidR="00B074DC" w:rsidRPr="00BD6E71" w:rsidRDefault="00B074DC" w:rsidP="00BD6E71">
      <w:pPr>
        <w:jc w:val="both"/>
        <w:rPr>
          <w:rFonts w:asciiTheme="minorHAnsi" w:hAnsiTheme="minorHAnsi" w:cstheme="minorHAnsi"/>
        </w:rPr>
      </w:pPr>
    </w:p>
    <w:sectPr w:rsidR="00B074DC" w:rsidRPr="00BD6E71" w:rsidSect="004600DE">
      <w:headerReference w:type="default" r:id="rId8"/>
      <w:footerReference w:type="default" r:id="rId9"/>
      <w:headerReference w:type="first" r:id="rId10"/>
      <w:pgSz w:w="11906" w:h="16838" w:code="9"/>
      <w:pgMar w:top="1417" w:right="1417" w:bottom="1417" w:left="1417" w:header="42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9E438" w14:textId="77777777" w:rsidR="00867BDD" w:rsidRDefault="00867BDD">
      <w:r>
        <w:separator/>
      </w:r>
    </w:p>
  </w:endnote>
  <w:endnote w:type="continuationSeparator" w:id="0">
    <w:p w14:paraId="4C822DC9" w14:textId="77777777" w:rsidR="00867BDD" w:rsidRDefault="0086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EEFD9" w14:textId="77777777" w:rsidR="007B61FD" w:rsidRPr="007B61FD" w:rsidRDefault="00EC67EE"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10584" w14:textId="77777777" w:rsidR="00867BDD" w:rsidRDefault="00867BDD">
      <w:r>
        <w:separator/>
      </w:r>
    </w:p>
  </w:footnote>
  <w:footnote w:type="continuationSeparator" w:id="0">
    <w:p w14:paraId="7715C462" w14:textId="77777777" w:rsidR="00867BDD" w:rsidRDefault="0086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A2EC7" w14:textId="77777777" w:rsidR="007B61FD" w:rsidRDefault="00EC67EE" w:rsidP="00FB2E56">
    <w:pPr>
      <w:ind w:left="-1134"/>
    </w:pPr>
    <w:r>
      <w:rPr>
        <w:noProof/>
      </w:rPr>
      <w:drawing>
        <wp:inline distT="0" distB="0" distL="0" distR="0" wp14:anchorId="002CF5C3" wp14:editId="57DCF51B">
          <wp:extent cx="925830" cy="476885"/>
          <wp:effectExtent l="0" t="0" r="7620" b="0"/>
          <wp:docPr id="2" name="Slika 2"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476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595E6" w14:textId="77777777" w:rsidR="007B61FD" w:rsidRDefault="00EC67EE" w:rsidP="00FB2E56">
    <w:pPr>
      <w:ind w:left="-1134"/>
    </w:pPr>
    <w:r>
      <w:rPr>
        <w:noProof/>
      </w:rPr>
      <w:drawing>
        <wp:inline distT="0" distB="0" distL="0" distR="0" wp14:anchorId="52B400A6" wp14:editId="5E89C17C">
          <wp:extent cx="925830" cy="476885"/>
          <wp:effectExtent l="0" t="0" r="7620" b="0"/>
          <wp:docPr id="1" name="Slika 1"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476885"/>
                  </a:xfrm>
                  <a:prstGeom prst="rect">
                    <a:avLst/>
                  </a:prstGeom>
                  <a:noFill/>
                  <a:ln>
                    <a:noFill/>
                  </a:ln>
                </pic:spPr>
              </pic:pic>
            </a:graphicData>
          </a:graphic>
        </wp:inline>
      </w:drawing>
    </w:r>
  </w:p>
  <w:p w14:paraId="52245805" w14:textId="77777777" w:rsidR="007B61FD" w:rsidRPr="0033192E" w:rsidRDefault="00EC67EE" w:rsidP="0033192E">
    <w:pPr>
      <w:spacing w:before="120" w:line="240" w:lineRule="exact"/>
      <w:ind w:left="-1134" w:right="-1135"/>
      <w:rPr>
        <w:rFonts w:ascii="Verdana" w:hAnsi="Verdana" w:cs="Tahoma"/>
        <w:color w:val="44697D"/>
        <w:szCs w:val="14"/>
      </w:rPr>
    </w:pPr>
    <w:r>
      <w:rPr>
        <w:rFonts w:ascii="Verdana" w:hAnsi="Verdana" w:cs="Tahoma"/>
        <w:noProof/>
        <w:color w:val="44697D"/>
        <w:sz w:val="14"/>
        <w:szCs w:val="14"/>
      </w:rPr>
      <w:t>Zbornica kmetijskih in živilskih podjetij</w:t>
    </w:r>
  </w:p>
  <w:p w14:paraId="57518BE3" w14:textId="77777777" w:rsidR="0093243C" w:rsidRPr="00927CE5" w:rsidRDefault="00EC67EE" w:rsidP="0033192E">
    <w:pPr>
      <w:pBdr>
        <w:top w:val="single" w:sz="18" w:space="1" w:color="44697D"/>
      </w:pBdr>
      <w:ind w:left="-1134" w:right="-1036"/>
      <w:rPr>
        <w:rFonts w:ascii="Verdana" w:hAnsi="Verdana" w:cs="Verdana"/>
        <w:noProof/>
        <w:color w:val="44697D"/>
        <w:sz w:val="14"/>
        <w:szCs w:val="14"/>
      </w:rPr>
    </w:pPr>
    <w:r w:rsidRPr="00927CE5">
      <w:rPr>
        <w:rFonts w:ascii="Verdana" w:hAnsi="Verdana" w:cs="Verdana"/>
        <w:noProof/>
        <w:color w:val="44697D"/>
        <w:sz w:val="14"/>
        <w:szCs w:val="14"/>
      </w:rPr>
      <w:t xml:space="preserve">Dimičeva 13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1504 Ljubljana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T: (01) </w:t>
    </w:r>
    <w:r w:rsidRPr="00927CE5">
      <w:rPr>
        <w:rFonts w:ascii="Verdana" w:hAnsi="Verdana" w:cs="Verdana"/>
        <w:noProof/>
        <w:color w:val="44697D"/>
        <w:sz w:val="14"/>
        <w:szCs w:val="14"/>
      </w:rPr>
      <w:t xml:space="preserve">58 98 000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zivilska.ind@gzs.si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www.gzs.si</w:t>
    </w:r>
  </w:p>
  <w:p w14:paraId="6E7055A9" w14:textId="77777777" w:rsidR="007B61FD" w:rsidRPr="00927CE5" w:rsidRDefault="008B582C" w:rsidP="00FB2E56">
    <w:pPr>
      <w:ind w:left="-1134"/>
      <w:rPr>
        <w:rFonts w:ascii="Verdana" w:hAnsi="Verdana" w:cs="Verdana"/>
        <w:noProof/>
        <w:color w:val="44697D"/>
        <w:sz w:val="14"/>
        <w:szCs w:val="14"/>
      </w:rPr>
    </w:pPr>
  </w:p>
  <w:p w14:paraId="66931832" w14:textId="77777777" w:rsidR="007B61FD" w:rsidRDefault="008B582C" w:rsidP="00FB2E56">
    <w:pPr>
      <w:ind w:left="-1134"/>
      <w:rPr>
        <w:rFonts w:ascii="Verdana" w:hAnsi="Verdana" w:cs="Tahoma"/>
        <w:noProof/>
        <w:sz w:val="14"/>
        <w:szCs w:val="14"/>
      </w:rPr>
    </w:pPr>
  </w:p>
  <w:p w14:paraId="34143445" w14:textId="77777777" w:rsidR="007B61FD" w:rsidRDefault="008B582C" w:rsidP="00FB2E56">
    <w:pPr>
      <w:ind w:left="-1134"/>
      <w:rPr>
        <w:rFonts w:ascii="Verdana" w:hAnsi="Verdana" w:cs="Tahoma"/>
        <w:noProof/>
        <w:sz w:val="14"/>
        <w:szCs w:val="14"/>
      </w:rPr>
    </w:pPr>
  </w:p>
  <w:p w14:paraId="06260972" w14:textId="77777777" w:rsidR="007B61FD" w:rsidRDefault="008B582C" w:rsidP="00FB2E56">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7493F"/>
    <w:multiLevelType w:val="hybridMultilevel"/>
    <w:tmpl w:val="90D233BE"/>
    <w:lvl w:ilvl="0" w:tplc="90802844">
      <w:start w:val="1"/>
      <w:numFmt w:val="bullet"/>
      <w:lvlText w:val=""/>
      <w:lvlJc w:val="left"/>
      <w:pPr>
        <w:tabs>
          <w:tab w:val="num" w:pos="720"/>
        </w:tabs>
        <w:ind w:left="720" w:hanging="360"/>
      </w:pPr>
      <w:rPr>
        <w:rFonts w:ascii="Symbol" w:hAnsi="Symbol" w:hint="default"/>
      </w:rPr>
    </w:lvl>
    <w:lvl w:ilvl="1" w:tplc="410CE4A8">
      <w:start w:val="1"/>
      <w:numFmt w:val="bullet"/>
      <w:lvlText w:val=""/>
      <w:lvlJc w:val="left"/>
      <w:pPr>
        <w:tabs>
          <w:tab w:val="num" w:pos="1440"/>
        </w:tabs>
        <w:ind w:left="1440" w:hanging="360"/>
      </w:pPr>
      <w:rPr>
        <w:rFonts w:ascii="Symbol" w:hAnsi="Symbol" w:hint="default"/>
      </w:rPr>
    </w:lvl>
    <w:lvl w:ilvl="2" w:tplc="B41045E0">
      <w:numFmt w:val="bullet"/>
      <w:lvlText w:val=""/>
      <w:lvlJc w:val="left"/>
      <w:pPr>
        <w:tabs>
          <w:tab w:val="num" w:pos="2160"/>
        </w:tabs>
        <w:ind w:left="2160" w:hanging="360"/>
      </w:pPr>
      <w:rPr>
        <w:rFonts w:ascii="Symbol" w:hAnsi="Symbol" w:hint="default"/>
      </w:rPr>
    </w:lvl>
    <w:lvl w:ilvl="3" w:tplc="00981DB8" w:tentative="1">
      <w:start w:val="1"/>
      <w:numFmt w:val="bullet"/>
      <w:lvlText w:val=""/>
      <w:lvlJc w:val="left"/>
      <w:pPr>
        <w:tabs>
          <w:tab w:val="num" w:pos="2880"/>
        </w:tabs>
        <w:ind w:left="2880" w:hanging="360"/>
      </w:pPr>
      <w:rPr>
        <w:rFonts w:ascii="Symbol" w:hAnsi="Symbol" w:hint="default"/>
      </w:rPr>
    </w:lvl>
    <w:lvl w:ilvl="4" w:tplc="7A1274C2" w:tentative="1">
      <w:start w:val="1"/>
      <w:numFmt w:val="bullet"/>
      <w:lvlText w:val=""/>
      <w:lvlJc w:val="left"/>
      <w:pPr>
        <w:tabs>
          <w:tab w:val="num" w:pos="3600"/>
        </w:tabs>
        <w:ind w:left="3600" w:hanging="360"/>
      </w:pPr>
      <w:rPr>
        <w:rFonts w:ascii="Symbol" w:hAnsi="Symbol" w:hint="default"/>
      </w:rPr>
    </w:lvl>
    <w:lvl w:ilvl="5" w:tplc="BB2E5272" w:tentative="1">
      <w:start w:val="1"/>
      <w:numFmt w:val="bullet"/>
      <w:lvlText w:val=""/>
      <w:lvlJc w:val="left"/>
      <w:pPr>
        <w:tabs>
          <w:tab w:val="num" w:pos="4320"/>
        </w:tabs>
        <w:ind w:left="4320" w:hanging="360"/>
      </w:pPr>
      <w:rPr>
        <w:rFonts w:ascii="Symbol" w:hAnsi="Symbol" w:hint="default"/>
      </w:rPr>
    </w:lvl>
    <w:lvl w:ilvl="6" w:tplc="4E4AC04E" w:tentative="1">
      <w:start w:val="1"/>
      <w:numFmt w:val="bullet"/>
      <w:lvlText w:val=""/>
      <w:lvlJc w:val="left"/>
      <w:pPr>
        <w:tabs>
          <w:tab w:val="num" w:pos="5040"/>
        </w:tabs>
        <w:ind w:left="5040" w:hanging="360"/>
      </w:pPr>
      <w:rPr>
        <w:rFonts w:ascii="Symbol" w:hAnsi="Symbol" w:hint="default"/>
      </w:rPr>
    </w:lvl>
    <w:lvl w:ilvl="7" w:tplc="EB1C5006" w:tentative="1">
      <w:start w:val="1"/>
      <w:numFmt w:val="bullet"/>
      <w:lvlText w:val=""/>
      <w:lvlJc w:val="left"/>
      <w:pPr>
        <w:tabs>
          <w:tab w:val="num" w:pos="5760"/>
        </w:tabs>
        <w:ind w:left="5760" w:hanging="360"/>
      </w:pPr>
      <w:rPr>
        <w:rFonts w:ascii="Symbol" w:hAnsi="Symbol" w:hint="default"/>
      </w:rPr>
    </w:lvl>
    <w:lvl w:ilvl="8" w:tplc="5588C45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0CB6D19"/>
    <w:multiLevelType w:val="hybridMultilevel"/>
    <w:tmpl w:val="5EC4189C"/>
    <w:lvl w:ilvl="0" w:tplc="62E8C23E">
      <w:start w:val="1"/>
      <w:numFmt w:val="bullet"/>
      <w:lvlText w:val="-"/>
      <w:lvlJc w:val="left"/>
      <w:pPr>
        <w:tabs>
          <w:tab w:val="num" w:pos="720"/>
        </w:tabs>
        <w:ind w:left="720" w:hanging="360"/>
      </w:pPr>
      <w:rPr>
        <w:rFonts w:ascii="Times New Roman" w:hAnsi="Times New Roman" w:hint="default"/>
      </w:rPr>
    </w:lvl>
    <w:lvl w:ilvl="1" w:tplc="5F9AF34E" w:tentative="1">
      <w:start w:val="1"/>
      <w:numFmt w:val="bullet"/>
      <w:lvlText w:val="-"/>
      <w:lvlJc w:val="left"/>
      <w:pPr>
        <w:tabs>
          <w:tab w:val="num" w:pos="1440"/>
        </w:tabs>
        <w:ind w:left="1440" w:hanging="360"/>
      </w:pPr>
      <w:rPr>
        <w:rFonts w:ascii="Times New Roman" w:hAnsi="Times New Roman" w:hint="default"/>
      </w:rPr>
    </w:lvl>
    <w:lvl w:ilvl="2" w:tplc="AB125B12" w:tentative="1">
      <w:start w:val="1"/>
      <w:numFmt w:val="bullet"/>
      <w:lvlText w:val="-"/>
      <w:lvlJc w:val="left"/>
      <w:pPr>
        <w:tabs>
          <w:tab w:val="num" w:pos="2160"/>
        </w:tabs>
        <w:ind w:left="2160" w:hanging="360"/>
      </w:pPr>
      <w:rPr>
        <w:rFonts w:ascii="Times New Roman" w:hAnsi="Times New Roman" w:hint="default"/>
      </w:rPr>
    </w:lvl>
    <w:lvl w:ilvl="3" w:tplc="4E660F3E" w:tentative="1">
      <w:start w:val="1"/>
      <w:numFmt w:val="bullet"/>
      <w:lvlText w:val="-"/>
      <w:lvlJc w:val="left"/>
      <w:pPr>
        <w:tabs>
          <w:tab w:val="num" w:pos="2880"/>
        </w:tabs>
        <w:ind w:left="2880" w:hanging="360"/>
      </w:pPr>
      <w:rPr>
        <w:rFonts w:ascii="Times New Roman" w:hAnsi="Times New Roman" w:hint="default"/>
      </w:rPr>
    </w:lvl>
    <w:lvl w:ilvl="4" w:tplc="2D683AF6" w:tentative="1">
      <w:start w:val="1"/>
      <w:numFmt w:val="bullet"/>
      <w:lvlText w:val="-"/>
      <w:lvlJc w:val="left"/>
      <w:pPr>
        <w:tabs>
          <w:tab w:val="num" w:pos="3600"/>
        </w:tabs>
        <w:ind w:left="3600" w:hanging="360"/>
      </w:pPr>
      <w:rPr>
        <w:rFonts w:ascii="Times New Roman" w:hAnsi="Times New Roman" w:hint="default"/>
      </w:rPr>
    </w:lvl>
    <w:lvl w:ilvl="5" w:tplc="74788950" w:tentative="1">
      <w:start w:val="1"/>
      <w:numFmt w:val="bullet"/>
      <w:lvlText w:val="-"/>
      <w:lvlJc w:val="left"/>
      <w:pPr>
        <w:tabs>
          <w:tab w:val="num" w:pos="4320"/>
        </w:tabs>
        <w:ind w:left="4320" w:hanging="360"/>
      </w:pPr>
      <w:rPr>
        <w:rFonts w:ascii="Times New Roman" w:hAnsi="Times New Roman" w:hint="default"/>
      </w:rPr>
    </w:lvl>
    <w:lvl w:ilvl="6" w:tplc="5CD0165C" w:tentative="1">
      <w:start w:val="1"/>
      <w:numFmt w:val="bullet"/>
      <w:lvlText w:val="-"/>
      <w:lvlJc w:val="left"/>
      <w:pPr>
        <w:tabs>
          <w:tab w:val="num" w:pos="5040"/>
        </w:tabs>
        <w:ind w:left="5040" w:hanging="360"/>
      </w:pPr>
      <w:rPr>
        <w:rFonts w:ascii="Times New Roman" w:hAnsi="Times New Roman" w:hint="default"/>
      </w:rPr>
    </w:lvl>
    <w:lvl w:ilvl="7" w:tplc="3F1A382C" w:tentative="1">
      <w:start w:val="1"/>
      <w:numFmt w:val="bullet"/>
      <w:lvlText w:val="-"/>
      <w:lvlJc w:val="left"/>
      <w:pPr>
        <w:tabs>
          <w:tab w:val="num" w:pos="5760"/>
        </w:tabs>
        <w:ind w:left="5760" w:hanging="360"/>
      </w:pPr>
      <w:rPr>
        <w:rFonts w:ascii="Times New Roman" w:hAnsi="Times New Roman" w:hint="default"/>
      </w:rPr>
    </w:lvl>
    <w:lvl w:ilvl="8" w:tplc="6DF49D7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C4"/>
    <w:rsid w:val="000057D9"/>
    <w:rsid w:val="000632BD"/>
    <w:rsid w:val="00071290"/>
    <w:rsid w:val="00091181"/>
    <w:rsid w:val="00095A6C"/>
    <w:rsid w:val="000D06F4"/>
    <w:rsid w:val="000E7227"/>
    <w:rsid w:val="00175AF7"/>
    <w:rsid w:val="0018583A"/>
    <w:rsid w:val="001A56FF"/>
    <w:rsid w:val="001B22BE"/>
    <w:rsid w:val="00262DD1"/>
    <w:rsid w:val="00265745"/>
    <w:rsid w:val="00286BFB"/>
    <w:rsid w:val="002B5AF4"/>
    <w:rsid w:val="002D4158"/>
    <w:rsid w:val="002D795E"/>
    <w:rsid w:val="002E5A1B"/>
    <w:rsid w:val="002F1E7B"/>
    <w:rsid w:val="002F2BCC"/>
    <w:rsid w:val="00314F00"/>
    <w:rsid w:val="00330A4D"/>
    <w:rsid w:val="00347739"/>
    <w:rsid w:val="003750AD"/>
    <w:rsid w:val="003A50E3"/>
    <w:rsid w:val="003B0264"/>
    <w:rsid w:val="003C3A63"/>
    <w:rsid w:val="003C5F20"/>
    <w:rsid w:val="003E7756"/>
    <w:rsid w:val="00405CD0"/>
    <w:rsid w:val="00432A51"/>
    <w:rsid w:val="00443D93"/>
    <w:rsid w:val="00451846"/>
    <w:rsid w:val="004A57B1"/>
    <w:rsid w:val="004D48C3"/>
    <w:rsid w:val="004E649A"/>
    <w:rsid w:val="004F14F7"/>
    <w:rsid w:val="005D2B8E"/>
    <w:rsid w:val="005E63B1"/>
    <w:rsid w:val="006053AC"/>
    <w:rsid w:val="00622DF2"/>
    <w:rsid w:val="00657F5F"/>
    <w:rsid w:val="0068212E"/>
    <w:rsid w:val="006949D1"/>
    <w:rsid w:val="006B172E"/>
    <w:rsid w:val="006D43FF"/>
    <w:rsid w:val="0071185D"/>
    <w:rsid w:val="00746616"/>
    <w:rsid w:val="007574B3"/>
    <w:rsid w:val="00766C1C"/>
    <w:rsid w:val="00785BD4"/>
    <w:rsid w:val="00793307"/>
    <w:rsid w:val="007D3CF5"/>
    <w:rsid w:val="007E42AA"/>
    <w:rsid w:val="007F731A"/>
    <w:rsid w:val="00800CC7"/>
    <w:rsid w:val="00850D12"/>
    <w:rsid w:val="00867BDD"/>
    <w:rsid w:val="00882BBB"/>
    <w:rsid w:val="008A0366"/>
    <w:rsid w:val="008A7C9F"/>
    <w:rsid w:val="008B582C"/>
    <w:rsid w:val="008C173A"/>
    <w:rsid w:val="00960D92"/>
    <w:rsid w:val="00967CB5"/>
    <w:rsid w:val="00980B35"/>
    <w:rsid w:val="009E23E7"/>
    <w:rsid w:val="009F1FA5"/>
    <w:rsid w:val="00A32C8E"/>
    <w:rsid w:val="00A36F94"/>
    <w:rsid w:val="00A70752"/>
    <w:rsid w:val="00AE596A"/>
    <w:rsid w:val="00B074DC"/>
    <w:rsid w:val="00B15C8A"/>
    <w:rsid w:val="00B41BB0"/>
    <w:rsid w:val="00B5104F"/>
    <w:rsid w:val="00B54068"/>
    <w:rsid w:val="00B617D3"/>
    <w:rsid w:val="00B66DC4"/>
    <w:rsid w:val="00B94F0F"/>
    <w:rsid w:val="00BA43CD"/>
    <w:rsid w:val="00BB5D12"/>
    <w:rsid w:val="00BD6E71"/>
    <w:rsid w:val="00C06460"/>
    <w:rsid w:val="00C406ED"/>
    <w:rsid w:val="00C60206"/>
    <w:rsid w:val="00C6414B"/>
    <w:rsid w:val="00C64C55"/>
    <w:rsid w:val="00C842EA"/>
    <w:rsid w:val="00C851F6"/>
    <w:rsid w:val="00C97D76"/>
    <w:rsid w:val="00CA30D1"/>
    <w:rsid w:val="00CA7D4E"/>
    <w:rsid w:val="00CD15D9"/>
    <w:rsid w:val="00CD17DB"/>
    <w:rsid w:val="00CE04F0"/>
    <w:rsid w:val="00CE0CF2"/>
    <w:rsid w:val="00CE7C4C"/>
    <w:rsid w:val="00D0568A"/>
    <w:rsid w:val="00D06A66"/>
    <w:rsid w:val="00D16D08"/>
    <w:rsid w:val="00D41A7E"/>
    <w:rsid w:val="00D429A5"/>
    <w:rsid w:val="00D47745"/>
    <w:rsid w:val="00DB44C5"/>
    <w:rsid w:val="00DE6200"/>
    <w:rsid w:val="00DF1FB7"/>
    <w:rsid w:val="00E25C87"/>
    <w:rsid w:val="00E87181"/>
    <w:rsid w:val="00EB480B"/>
    <w:rsid w:val="00EC67EE"/>
    <w:rsid w:val="00F03139"/>
    <w:rsid w:val="00F52322"/>
    <w:rsid w:val="00F722C2"/>
    <w:rsid w:val="00F97EB8"/>
    <w:rsid w:val="00FA789F"/>
    <w:rsid w:val="00FB2D21"/>
    <w:rsid w:val="00FF67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548A"/>
  <w15:chartTrackingRefBased/>
  <w15:docId w15:val="{15BA85D9-71C3-4D15-B66A-222DB33F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6DC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66DC4"/>
    <w:rPr>
      <w:color w:val="0000FF"/>
      <w:u w:val="single"/>
    </w:rPr>
  </w:style>
  <w:style w:type="paragraph" w:customStyle="1" w:styleId="lead">
    <w:name w:val="lead"/>
    <w:basedOn w:val="Navaden"/>
    <w:rsid w:val="00B66DC4"/>
    <w:pPr>
      <w:spacing w:before="100" w:beforeAutospacing="1" w:after="100" w:afterAutospacing="1"/>
    </w:pPr>
  </w:style>
  <w:style w:type="paragraph" w:styleId="Glava">
    <w:name w:val="header"/>
    <w:basedOn w:val="Navaden"/>
    <w:link w:val="GlavaZnak"/>
    <w:uiPriority w:val="99"/>
    <w:unhideWhenUsed/>
    <w:rsid w:val="004D48C3"/>
    <w:pPr>
      <w:tabs>
        <w:tab w:val="center" w:pos="4536"/>
        <w:tab w:val="right" w:pos="9072"/>
      </w:tabs>
    </w:pPr>
  </w:style>
  <w:style w:type="character" w:customStyle="1" w:styleId="GlavaZnak">
    <w:name w:val="Glava Znak"/>
    <w:basedOn w:val="Privzetapisavaodstavka"/>
    <w:link w:val="Glava"/>
    <w:uiPriority w:val="99"/>
    <w:rsid w:val="004D48C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D48C3"/>
    <w:pPr>
      <w:tabs>
        <w:tab w:val="center" w:pos="4536"/>
        <w:tab w:val="right" w:pos="9072"/>
      </w:tabs>
    </w:pPr>
  </w:style>
  <w:style w:type="character" w:customStyle="1" w:styleId="NogaZnak">
    <w:name w:val="Noga Znak"/>
    <w:basedOn w:val="Privzetapisavaodstavka"/>
    <w:link w:val="Noga"/>
    <w:uiPriority w:val="99"/>
    <w:rsid w:val="004D48C3"/>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D48C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D48C3"/>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ta.jakus@gz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5238</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Jakus</dc:creator>
  <cp:keywords/>
  <dc:description/>
  <cp:lastModifiedBy>Anita Jakus</cp:lastModifiedBy>
  <cp:revision>3</cp:revision>
  <dcterms:created xsi:type="dcterms:W3CDTF">2021-03-24T09:50:00Z</dcterms:created>
  <dcterms:modified xsi:type="dcterms:W3CDTF">2021-03-24T09:54:00Z</dcterms:modified>
</cp:coreProperties>
</file>